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A7" w:rsidRPr="00AA4768" w:rsidRDefault="00BD2DA7" w:rsidP="00702979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  <w:r w:rsidRPr="00AA4768"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t>TEMA: Materiales cerámicos</w:t>
      </w:r>
    </w:p>
    <w:p w:rsidR="0052649C" w:rsidRDefault="0052649C" w:rsidP="0052649C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AA4768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1</w:t>
      </w:r>
    </w:p>
    <w:p w:rsidR="0052649C" w:rsidRPr="00AA4768" w:rsidRDefault="0052649C" w:rsidP="00AA4768">
      <w:r w:rsidRPr="00AA4768">
        <w:t>Nombrar: Características principales. Usos.</w:t>
      </w:r>
      <w:r w:rsidR="00AA4768" w:rsidRPr="00AA4768">
        <w:t xml:space="preserve"> Clasificaciones. Procesos.</w:t>
      </w:r>
    </w:p>
    <w:p w:rsidR="00686E24" w:rsidRDefault="00686E24" w:rsidP="00686E24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AA4768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2</w:t>
      </w:r>
    </w:p>
    <w:p w:rsidR="00686E24" w:rsidRDefault="00686E24" w:rsidP="00AA4768">
      <w:r w:rsidRPr="00686E24">
        <w:t>Se va a fabricar una pieza cilíndrica maciza cerámica de longitud final L=20mm.</w:t>
      </w:r>
      <w:r w:rsidR="0052649C">
        <w:t xml:space="preserve"> Para este material las contracciones lineales durante el secado y el cocido son 7% y 6% respectivamente. Calcular:</w:t>
      </w:r>
    </w:p>
    <w:p w:rsidR="0052649C" w:rsidRDefault="0052649C" w:rsidP="00AA4768">
      <w:pPr>
        <w:pStyle w:val="Prrafodelista"/>
        <w:numPr>
          <w:ilvl w:val="0"/>
          <w:numId w:val="16"/>
        </w:numPr>
      </w:pPr>
      <w:r>
        <w:t>La longitud inicial de la pieza</w:t>
      </w:r>
    </w:p>
    <w:p w:rsidR="0052649C" w:rsidRDefault="0052649C" w:rsidP="00AA4768">
      <w:pPr>
        <w:pStyle w:val="Prrafodelista"/>
        <w:numPr>
          <w:ilvl w:val="0"/>
          <w:numId w:val="16"/>
        </w:numPr>
      </w:pPr>
      <w:r>
        <w:t>La porosidad en seco (Porosidad de la pieza horneada= 3%)</w:t>
      </w:r>
    </w:p>
    <w:p w:rsidR="00AA4768" w:rsidRDefault="00AA4768" w:rsidP="00AA4768">
      <w:pPr>
        <w:pStyle w:val="Prrafodelista"/>
        <w:numPr>
          <w:ilvl w:val="0"/>
          <w:numId w:val="16"/>
        </w:numPr>
      </w:pPr>
      <w:r>
        <w:t>La</w:t>
      </w:r>
      <w:r w:rsidR="003E79CA">
        <w:t xml:space="preserve"> </w:t>
      </w:r>
      <w:r>
        <w:t>porosidad de la parte seca</w:t>
      </w:r>
      <w:r w:rsidR="00F02598">
        <w:t xml:space="preserve"> (Porosidad de la parte quemada= 9%)</w:t>
      </w:r>
    </w:p>
    <w:p w:rsidR="00AA4768" w:rsidRDefault="00AA4768" w:rsidP="002A1AFC">
      <w:pPr>
        <w:pStyle w:val="Prrafodelista"/>
        <w:numPr>
          <w:ilvl w:val="0"/>
          <w:numId w:val="16"/>
        </w:numPr>
      </w:pPr>
      <w:r>
        <w:t>La longitud inicial de la pieza si las contracciones lineales durante el secado y el quemado son 8% y 7% respectivamente. ¿En qué porcentaje varía respecto a lo calculado en el punto a)?</w:t>
      </w:r>
    </w:p>
    <w:p w:rsidR="002C57D6" w:rsidRDefault="002C57D6" w:rsidP="002C57D6"/>
    <w:p w:rsidR="002C57D6" w:rsidRDefault="002C57D6" w:rsidP="002C57D6"/>
    <w:p w:rsidR="002C57D6" w:rsidRDefault="002C57D6" w:rsidP="002C57D6"/>
    <w:p w:rsidR="002C57D6" w:rsidRDefault="002C57D6" w:rsidP="002C57D6"/>
    <w:p w:rsidR="00686E24" w:rsidRDefault="00F02598" w:rsidP="00686E24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  <w:r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t>TE</w:t>
      </w:r>
      <w:r w:rsidR="00686E24" w:rsidRPr="00AA4768"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t>MA: Ajustes y Tolerancias</w:t>
      </w:r>
    </w:p>
    <w:p w:rsidR="002C57D6" w:rsidRDefault="002C57D6" w:rsidP="00686E24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</w:p>
    <w:p w:rsidR="00AA4768" w:rsidRDefault="00AA4768" w:rsidP="00AA4768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3</w:t>
      </w:r>
    </w:p>
    <w:p w:rsidR="00AA4768" w:rsidRPr="00AA4768" w:rsidRDefault="00AA4768" w:rsidP="00AA4768">
      <w:r w:rsidRPr="00AA4768">
        <w:t>Definición de precisión y exactitud. Normas utilizadas</w:t>
      </w:r>
    </w:p>
    <w:p w:rsidR="00AA4768" w:rsidRDefault="00AA4768" w:rsidP="00AA4768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4</w:t>
      </w:r>
    </w:p>
    <w:p w:rsidR="00AA0AFF" w:rsidRDefault="00AA0AFF" w:rsidP="00AA0AFF">
      <w:r>
        <w:t xml:space="preserve">Se desea realizar un eje de </w:t>
      </w:r>
      <w:proofErr w:type="spellStart"/>
      <w:r>
        <w:t>D</w:t>
      </w:r>
      <w:r w:rsidRPr="00AA0AFF">
        <w:rPr>
          <w:vertAlign w:val="subscript"/>
        </w:rPr>
        <w:t>nom</w:t>
      </w:r>
      <w:proofErr w:type="spellEnd"/>
      <w:r>
        <w:t xml:space="preserve">=50mm que será empleado en un proceso que requiere gran precisión y estará fabricado por sinterizado.  </w:t>
      </w:r>
    </w:p>
    <w:p w:rsidR="00AA0AFF" w:rsidRDefault="00AA0AFF" w:rsidP="00AA0AFF">
      <w:pPr>
        <w:pStyle w:val="Prrafodelista"/>
        <w:numPr>
          <w:ilvl w:val="0"/>
          <w:numId w:val="12"/>
        </w:numPr>
      </w:pPr>
      <w:r>
        <w:t>Determinar el índice de tolerancia y la tolerancia correspondiente.</w:t>
      </w:r>
    </w:p>
    <w:p w:rsidR="003D1F34" w:rsidRDefault="0057418C" w:rsidP="00AA0AFF">
      <w:pPr>
        <w:pStyle w:val="Prrafodelista"/>
        <w:numPr>
          <w:ilvl w:val="0"/>
          <w:numId w:val="12"/>
        </w:numPr>
      </w:pPr>
      <w:r>
        <w:t>Recalcular para el caso de que el eje sea de un trapiche (no requiere tanta precisión en el mecanizado), de D=100mm.</w:t>
      </w:r>
    </w:p>
    <w:p w:rsidR="002154B9" w:rsidRDefault="002154B9" w:rsidP="002154B9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</w:p>
    <w:p w:rsidR="002154B9" w:rsidRDefault="002154B9" w:rsidP="002154B9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5</w:t>
      </w:r>
    </w:p>
    <w:p w:rsidR="002154B9" w:rsidRDefault="002154B9" w:rsidP="002154B9">
      <w:r w:rsidRPr="0057418C">
        <w:t>En el conjunto de armado de agujeros y ejes determinar:</w:t>
      </w:r>
    </w:p>
    <w:p w:rsidR="00007D52" w:rsidRPr="0057418C" w:rsidRDefault="00007D52" w:rsidP="0057418C">
      <w:r>
        <w:rPr>
          <w:rFonts w:ascii="Calibri" w:hAnsi="Calibri"/>
          <w:noProof/>
          <w:lang w:eastAsia="es-AR"/>
        </w:rPr>
        <w:lastRenderedPageBreak/>
        <w:drawing>
          <wp:inline distT="0" distB="0" distL="0" distR="0">
            <wp:extent cx="4791075" cy="28765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13" t="10239" r="12927" b="9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8C" w:rsidRDefault="0057418C" w:rsidP="0057418C">
      <w:pPr>
        <w:pStyle w:val="Prrafodelista"/>
        <w:numPr>
          <w:ilvl w:val="0"/>
          <w:numId w:val="14"/>
        </w:numPr>
      </w:pPr>
      <w:r>
        <w:t>Cada una de las tolerancias. Señalar si se trata de ajuste de juego, aprieto o indeterminado.</w:t>
      </w:r>
    </w:p>
    <w:p w:rsidR="0057418C" w:rsidRDefault="00686E24" w:rsidP="0057418C">
      <w:pPr>
        <w:pStyle w:val="Prrafodelista"/>
        <w:numPr>
          <w:ilvl w:val="0"/>
          <w:numId w:val="14"/>
        </w:numPr>
      </w:pPr>
      <w:r>
        <w:t>En los casos en que haya ensambles, escribir la notación en forma genérica y escribir las medidas máximas y mínimas.</w:t>
      </w:r>
    </w:p>
    <w:p w:rsidR="002C57D6" w:rsidRPr="0057418C" w:rsidRDefault="002C57D6" w:rsidP="002C57D6">
      <w:pPr>
        <w:pStyle w:val="Prrafodelista"/>
      </w:pPr>
    </w:p>
    <w:p w:rsidR="0057418C" w:rsidRPr="0057418C" w:rsidRDefault="0057418C" w:rsidP="0057418C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57418C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Problema </w:t>
      </w:r>
      <w:r w:rsidR="002C57D6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6</w:t>
      </w:r>
    </w:p>
    <w:p w:rsidR="00AA0AFF" w:rsidRDefault="0057418C" w:rsidP="0057418C">
      <w:r>
        <w:t>Dada las siguientes notaciones definir si se trata de un</w:t>
      </w:r>
      <w:r w:rsidR="00007D52">
        <w:t xml:space="preserve"> </w:t>
      </w:r>
      <w:r>
        <w:t xml:space="preserve">sistema de agujero o eje único, si el ajuste es de juego, apriete o indeterminado. Escribir cotas máximas y mínimas de fabricación dando los juegos y aprietes máximos y </w:t>
      </w:r>
      <w:r w:rsidR="00BD2DA7">
        <w:t>mínimos</w:t>
      </w:r>
      <w:r>
        <w:t xml:space="preserve"> que puede tomar la pieza.</w:t>
      </w:r>
    </w:p>
    <w:p w:rsidR="00F52556" w:rsidRDefault="00F52556" w:rsidP="00F52556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       </w:t>
      </w:r>
      <w:r w:rsidRPr="006B405C">
        <w:rPr>
          <w:rFonts w:ascii="Calibri" w:hAnsi="Calibri"/>
          <w:position w:val="-12"/>
          <w:lang w:val="es-ES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23.25pt" o:ole="">
            <v:imagedata r:id="rId8" o:title=""/>
          </v:shape>
          <o:OLEObject Type="Embed" ProgID="Equation.3" ShapeID="_x0000_i1025" DrawAspect="Content" ObjectID="_1582351017" r:id="rId9"/>
        </w:object>
      </w:r>
      <w:r w:rsidRPr="006B405C">
        <w:rPr>
          <w:rFonts w:ascii="Calibri" w:hAnsi="Calibri"/>
          <w:lang w:val="es-ES"/>
        </w:rPr>
        <w:t xml:space="preserve">, </w:t>
      </w:r>
      <w:r w:rsidRPr="006B405C">
        <w:rPr>
          <w:rFonts w:ascii="Calibri" w:hAnsi="Calibri"/>
          <w:position w:val="-12"/>
          <w:lang w:val="es-ES"/>
        </w:rPr>
        <w:object w:dxaOrig="760" w:dyaOrig="380">
          <v:shape id="_x0000_i1026" type="#_x0000_t75" style="width:45.75pt;height:23.25pt" o:ole="">
            <v:imagedata r:id="rId10" o:title=""/>
          </v:shape>
          <o:OLEObject Type="Embed" ProgID="Equation.3" ShapeID="_x0000_i1026" DrawAspect="Content" ObjectID="_1582351018" r:id="rId11"/>
        </w:object>
      </w:r>
      <w:r w:rsidRPr="006B405C">
        <w:rPr>
          <w:rFonts w:ascii="Calibri" w:hAnsi="Calibri"/>
          <w:lang w:val="es-ES"/>
        </w:rPr>
        <w:t>,</w:t>
      </w:r>
      <w:r w:rsidRPr="006B405C">
        <w:rPr>
          <w:rFonts w:ascii="Calibri" w:hAnsi="Calibri"/>
          <w:position w:val="-10"/>
          <w:lang w:val="es-ES"/>
        </w:rPr>
        <w:object w:dxaOrig="760" w:dyaOrig="360">
          <v:shape id="_x0000_i1027" type="#_x0000_t75" style="width:48pt;height:24.75pt" o:ole="">
            <v:imagedata r:id="rId12" o:title=""/>
          </v:shape>
          <o:OLEObject Type="Embed" ProgID="Equation.3" ShapeID="_x0000_i1027" DrawAspect="Content" ObjectID="_1582351019" r:id="rId13"/>
        </w:object>
      </w:r>
      <w:r w:rsidRPr="006B405C">
        <w:rPr>
          <w:rFonts w:ascii="Calibri" w:hAnsi="Calibri"/>
          <w:lang w:val="es-ES"/>
        </w:rPr>
        <w:t>,</w:t>
      </w:r>
      <w:r w:rsidRPr="006B405C">
        <w:rPr>
          <w:rFonts w:ascii="Calibri" w:hAnsi="Calibri"/>
          <w:position w:val="-12"/>
          <w:lang w:val="es-ES"/>
        </w:rPr>
        <w:object w:dxaOrig="639" w:dyaOrig="380">
          <v:shape id="_x0000_i1028" type="#_x0000_t75" style="width:42pt;height:22.5pt" o:ole="">
            <v:imagedata r:id="rId14" o:title=""/>
          </v:shape>
          <o:OLEObject Type="Embed" ProgID="Equation.3" ShapeID="_x0000_i1028" DrawAspect="Content" ObjectID="_1582351020" r:id="rId15"/>
        </w:object>
      </w:r>
      <w:r w:rsidRPr="006B405C">
        <w:rPr>
          <w:rFonts w:ascii="Calibri" w:hAnsi="Calibri"/>
          <w:lang w:val="es-ES"/>
        </w:rPr>
        <w:t>,</w:t>
      </w:r>
      <w:r w:rsidRPr="006B405C">
        <w:rPr>
          <w:rFonts w:ascii="Calibri" w:hAnsi="Calibri"/>
          <w:position w:val="-14"/>
          <w:lang w:val="es-ES"/>
        </w:rPr>
        <w:object w:dxaOrig="760" w:dyaOrig="400">
          <v:shape id="_x0000_i1029" type="#_x0000_t75" style="width:47.25pt;height:24pt" o:ole="">
            <v:imagedata r:id="rId16" o:title=""/>
          </v:shape>
          <o:OLEObject Type="Embed" ProgID="Equation.3" ShapeID="_x0000_i1029" DrawAspect="Content" ObjectID="_1582351021" r:id="rId17"/>
        </w:object>
      </w:r>
      <w:r w:rsidRPr="006B405C">
        <w:rPr>
          <w:rFonts w:ascii="Calibri" w:hAnsi="Calibri"/>
          <w:lang w:val="es-ES"/>
        </w:rPr>
        <w:t>,</w:t>
      </w:r>
      <w:r w:rsidRPr="006B405C">
        <w:rPr>
          <w:rFonts w:ascii="Calibri" w:hAnsi="Calibri"/>
          <w:position w:val="-12"/>
          <w:lang w:val="es-ES"/>
        </w:rPr>
        <w:object w:dxaOrig="740" w:dyaOrig="380">
          <v:shape id="_x0000_i1030" type="#_x0000_t75" style="width:45pt;height:24pt" o:ole="">
            <v:imagedata r:id="rId18" o:title=""/>
          </v:shape>
          <o:OLEObject Type="Embed" ProgID="Equation.3" ShapeID="_x0000_i1030" DrawAspect="Content" ObjectID="_1582351022" r:id="rId19"/>
        </w:object>
      </w:r>
    </w:p>
    <w:p w:rsidR="002C57D6" w:rsidRDefault="002C57D6" w:rsidP="00BD2DA7">
      <w:pPr>
        <w:spacing w:after="0" w:line="0" w:lineRule="atLeast"/>
        <w:rPr>
          <w:vertAlign w:val="superscript"/>
        </w:rPr>
      </w:pPr>
    </w:p>
    <w:p w:rsidR="0057418C" w:rsidRDefault="0057418C" w:rsidP="00702979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2C57D6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7</w:t>
      </w:r>
    </w:p>
    <w:p w:rsidR="0057418C" w:rsidRDefault="0057418C" w:rsidP="0057418C">
      <w:r>
        <w:t>En la figura determinar AG</w:t>
      </w:r>
      <w:r w:rsidR="00686E24">
        <w:t>.</w:t>
      </w:r>
    </w:p>
    <w:p w:rsidR="002C57D6" w:rsidRPr="00702979" w:rsidRDefault="002C57D6" w:rsidP="0057418C">
      <w:r w:rsidRPr="00933280">
        <w:rPr>
          <w:position w:val="-106"/>
        </w:rPr>
        <w:object w:dxaOrig="1980" w:dyaOrig="2240">
          <v:shape id="_x0000_i1031" type="#_x0000_t75" style="width:99pt;height:111.75pt" o:ole="">
            <v:imagedata r:id="rId20" o:title=""/>
          </v:shape>
          <o:OLEObject Type="Embed" ProgID="Equation.3" ShapeID="_x0000_i1031" DrawAspect="Content" ObjectID="_1582351023" r:id="rId21"/>
        </w:object>
      </w:r>
      <w:r w:rsidR="00035181">
        <w:rPr>
          <w:noProof/>
          <w:lang w:val="es-ES" w:eastAsia="es-ES"/>
        </w:rPr>
        <w:object w:dxaOrig="1440" w:dyaOrig="1440">
          <v:shape id="_x0000_s1029" type="#_x0000_t75" style="position:absolute;margin-left:-16.05pt;margin-top:4.3pt;width:276.75pt;height:123pt;z-index:251658240;mso-position-horizontal-relative:text;mso-position-vertical-relative:text">
            <v:imagedata r:id="rId22" o:title=""/>
            <w10:wrap type="square"/>
          </v:shape>
          <o:OLEObject Type="Embed" ProgID="AutoCAD.Drawing.17" ShapeID="_x0000_s1029" DrawAspect="Content" ObjectID="_1582351024" r:id="rId23"/>
        </w:object>
      </w:r>
    </w:p>
    <w:sectPr w:rsidR="002C57D6" w:rsidRPr="00702979" w:rsidSect="007E24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81" w:rsidRDefault="00035181" w:rsidP="009647F2">
      <w:pPr>
        <w:spacing w:after="0" w:line="240" w:lineRule="auto"/>
      </w:pPr>
      <w:r>
        <w:separator/>
      </w:r>
    </w:p>
  </w:endnote>
  <w:endnote w:type="continuationSeparator" w:id="0">
    <w:p w:rsidR="00035181" w:rsidRDefault="00035181" w:rsidP="0096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A2" w:rsidRDefault="00BA3D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A2" w:rsidRDefault="00BA3D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A2" w:rsidRDefault="00BA3D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81" w:rsidRDefault="00035181" w:rsidP="009647F2">
      <w:pPr>
        <w:spacing w:after="0" w:line="240" w:lineRule="auto"/>
      </w:pPr>
      <w:r>
        <w:separator/>
      </w:r>
    </w:p>
  </w:footnote>
  <w:footnote w:type="continuationSeparator" w:id="0">
    <w:p w:rsidR="00035181" w:rsidRDefault="00035181" w:rsidP="0096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A2" w:rsidRDefault="00BA3D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6" w:type="dxa"/>
      <w:tblLook w:val="04A0" w:firstRow="1" w:lastRow="0" w:firstColumn="1" w:lastColumn="0" w:noHBand="0" w:noVBand="1"/>
    </w:tblPr>
    <w:tblGrid>
      <w:gridCol w:w="1271"/>
      <w:gridCol w:w="7915"/>
    </w:tblGrid>
    <w:tr w:rsidR="009647F2" w:rsidTr="00F64F70">
      <w:tc>
        <w:tcPr>
          <w:tcW w:w="1271" w:type="dxa"/>
          <w:tcBorders>
            <w:bottom w:val="single" w:sz="4" w:space="0" w:color="auto"/>
          </w:tcBorders>
        </w:tcPr>
        <w:p w:rsidR="009647F2" w:rsidRPr="00F64F70" w:rsidRDefault="00F64F70" w:rsidP="0044128A">
          <w:pPr>
            <w:pStyle w:val="Encabezado"/>
            <w:rPr>
              <w:b/>
              <w:sz w:val="24"/>
            </w:rPr>
          </w:pPr>
          <w:r w:rsidRPr="00F64F70">
            <w:rPr>
              <w:b/>
              <w:sz w:val="24"/>
            </w:rPr>
            <w:t>Año 201</w:t>
          </w:r>
          <w:r w:rsidR="00BA3DA2">
            <w:rPr>
              <w:b/>
              <w:sz w:val="24"/>
            </w:rPr>
            <w:t>8</w:t>
          </w:r>
        </w:p>
      </w:tc>
      <w:tc>
        <w:tcPr>
          <w:tcW w:w="7915" w:type="dxa"/>
        </w:tcPr>
        <w:p w:rsidR="009647F2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Ingeniería Industrial</w:t>
          </w:r>
        </w:p>
      </w:tc>
    </w:tr>
    <w:tr w:rsidR="00F64F70" w:rsidTr="00F64F70">
      <w:tc>
        <w:tcPr>
          <w:tcW w:w="1271" w:type="dxa"/>
          <w:tcBorders>
            <w:right w:val="nil"/>
          </w:tcBorders>
        </w:tcPr>
        <w:p w:rsidR="00F64F70" w:rsidRPr="00F64F70" w:rsidRDefault="00F64F70" w:rsidP="00F64F70">
          <w:pPr>
            <w:pStyle w:val="Encabezado"/>
            <w:rPr>
              <w:b/>
              <w:sz w:val="24"/>
            </w:rPr>
          </w:pPr>
        </w:p>
      </w:tc>
      <w:tc>
        <w:tcPr>
          <w:tcW w:w="7915" w:type="dxa"/>
          <w:tcBorders>
            <w:left w:val="nil"/>
          </w:tcBorders>
        </w:tcPr>
        <w:p w:rsidR="00F64F70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Tecnologías y Procesos de Producción</w:t>
          </w:r>
        </w:p>
      </w:tc>
    </w:tr>
    <w:tr w:rsidR="009647F2" w:rsidTr="00F64F70">
      <w:tc>
        <w:tcPr>
          <w:tcW w:w="1271" w:type="dxa"/>
        </w:tcPr>
        <w:p w:rsidR="009647F2" w:rsidRPr="00F64F70" w:rsidRDefault="00AA0AFF" w:rsidP="00957BDD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TP N°7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7C2AFE" w:rsidRDefault="009647F2" w:rsidP="00BD2DA7">
          <w:pPr>
            <w:pStyle w:val="Encabezado"/>
            <w:rPr>
              <w:b/>
              <w:sz w:val="24"/>
              <w:highlight w:val="yellow"/>
            </w:rPr>
          </w:pPr>
        </w:p>
      </w:tc>
    </w:tr>
    <w:tr w:rsidR="009647F2" w:rsidTr="00F64F70">
      <w:tc>
        <w:tcPr>
          <w:tcW w:w="1271" w:type="dxa"/>
        </w:tcPr>
        <w:p w:rsidR="009647F2" w:rsidRPr="00F64F70" w:rsidRDefault="00BA3DA2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Nombre</w:t>
          </w:r>
          <w:bookmarkStart w:id="0" w:name="_GoBack"/>
          <w:bookmarkEnd w:id="0"/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</w:p>
      </w:tc>
    </w:tr>
  </w:tbl>
  <w:p w:rsidR="009647F2" w:rsidRDefault="009647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A2" w:rsidRDefault="00BA3D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13D"/>
    <w:multiLevelType w:val="hybridMultilevel"/>
    <w:tmpl w:val="C358A4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86C"/>
    <w:multiLevelType w:val="hybridMultilevel"/>
    <w:tmpl w:val="3894DA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6B2"/>
    <w:multiLevelType w:val="hybridMultilevel"/>
    <w:tmpl w:val="B4F48D9A"/>
    <w:lvl w:ilvl="0" w:tplc="C24A440A">
      <w:start w:val="1"/>
      <w:numFmt w:val="decimal"/>
      <w:lvlText w:val="Problema 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31CF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85D93"/>
    <w:multiLevelType w:val="hybridMultilevel"/>
    <w:tmpl w:val="95B005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56AC6"/>
    <w:multiLevelType w:val="hybridMultilevel"/>
    <w:tmpl w:val="F73695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4750"/>
    <w:multiLevelType w:val="hybridMultilevel"/>
    <w:tmpl w:val="3AA2A6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729A"/>
    <w:multiLevelType w:val="hybridMultilevel"/>
    <w:tmpl w:val="A0D6D2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3422E"/>
    <w:multiLevelType w:val="hybridMultilevel"/>
    <w:tmpl w:val="1EA4D1A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A56C9"/>
    <w:multiLevelType w:val="hybridMultilevel"/>
    <w:tmpl w:val="5900D1D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D4225"/>
    <w:multiLevelType w:val="hybridMultilevel"/>
    <w:tmpl w:val="AB22AB5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D5441"/>
    <w:multiLevelType w:val="hybridMultilevel"/>
    <w:tmpl w:val="2D80CD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A22D3"/>
    <w:multiLevelType w:val="hybridMultilevel"/>
    <w:tmpl w:val="6C904A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00776"/>
    <w:multiLevelType w:val="hybridMultilevel"/>
    <w:tmpl w:val="176E32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0466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34652"/>
    <w:multiLevelType w:val="hybridMultilevel"/>
    <w:tmpl w:val="0C8838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F2"/>
    <w:rsid w:val="00000F41"/>
    <w:rsid w:val="00007D52"/>
    <w:rsid w:val="0001591F"/>
    <w:rsid w:val="00015A59"/>
    <w:rsid w:val="00035181"/>
    <w:rsid w:val="00046643"/>
    <w:rsid w:val="00061737"/>
    <w:rsid w:val="00092BB0"/>
    <w:rsid w:val="000A10D7"/>
    <w:rsid w:val="001F4740"/>
    <w:rsid w:val="002154B9"/>
    <w:rsid w:val="00224448"/>
    <w:rsid w:val="00242487"/>
    <w:rsid w:val="00282B55"/>
    <w:rsid w:val="002C57D6"/>
    <w:rsid w:val="00311C37"/>
    <w:rsid w:val="003308D6"/>
    <w:rsid w:val="00334A18"/>
    <w:rsid w:val="00345D69"/>
    <w:rsid w:val="00351187"/>
    <w:rsid w:val="0039691E"/>
    <w:rsid w:val="003D1F34"/>
    <w:rsid w:val="003E79CA"/>
    <w:rsid w:val="003F42A0"/>
    <w:rsid w:val="0041634B"/>
    <w:rsid w:val="004226C2"/>
    <w:rsid w:val="0044128A"/>
    <w:rsid w:val="004523C4"/>
    <w:rsid w:val="004754D1"/>
    <w:rsid w:val="004A29FB"/>
    <w:rsid w:val="004D3599"/>
    <w:rsid w:val="0052649C"/>
    <w:rsid w:val="00526BB5"/>
    <w:rsid w:val="005272FB"/>
    <w:rsid w:val="00562C30"/>
    <w:rsid w:val="00563BBC"/>
    <w:rsid w:val="00573ED0"/>
    <w:rsid w:val="0057418C"/>
    <w:rsid w:val="00590099"/>
    <w:rsid w:val="005C408C"/>
    <w:rsid w:val="005C46F6"/>
    <w:rsid w:val="005C68B4"/>
    <w:rsid w:val="00620957"/>
    <w:rsid w:val="006220A3"/>
    <w:rsid w:val="00632ECB"/>
    <w:rsid w:val="00637103"/>
    <w:rsid w:val="006742AC"/>
    <w:rsid w:val="00681D3C"/>
    <w:rsid w:val="00686E24"/>
    <w:rsid w:val="00702979"/>
    <w:rsid w:val="00742B0D"/>
    <w:rsid w:val="0076386B"/>
    <w:rsid w:val="007B6C0F"/>
    <w:rsid w:val="007C2AFE"/>
    <w:rsid w:val="007D751A"/>
    <w:rsid w:val="007E2478"/>
    <w:rsid w:val="007E4D0B"/>
    <w:rsid w:val="007E7227"/>
    <w:rsid w:val="00807C1E"/>
    <w:rsid w:val="00826BA6"/>
    <w:rsid w:val="00867873"/>
    <w:rsid w:val="00872A68"/>
    <w:rsid w:val="008D7A4A"/>
    <w:rsid w:val="008E3158"/>
    <w:rsid w:val="008E6C28"/>
    <w:rsid w:val="00957BDD"/>
    <w:rsid w:val="00957E3E"/>
    <w:rsid w:val="009647F2"/>
    <w:rsid w:val="009945F4"/>
    <w:rsid w:val="009A21EA"/>
    <w:rsid w:val="009B406B"/>
    <w:rsid w:val="009B56FE"/>
    <w:rsid w:val="009B641D"/>
    <w:rsid w:val="00A10BBE"/>
    <w:rsid w:val="00A130F5"/>
    <w:rsid w:val="00A66B5B"/>
    <w:rsid w:val="00AA0AFF"/>
    <w:rsid w:val="00AA4768"/>
    <w:rsid w:val="00B14AA6"/>
    <w:rsid w:val="00B54592"/>
    <w:rsid w:val="00B9500B"/>
    <w:rsid w:val="00BA3DA2"/>
    <w:rsid w:val="00BD2DA7"/>
    <w:rsid w:val="00BD6111"/>
    <w:rsid w:val="00C377A7"/>
    <w:rsid w:val="00C97A11"/>
    <w:rsid w:val="00CC3E36"/>
    <w:rsid w:val="00D4169F"/>
    <w:rsid w:val="00D96601"/>
    <w:rsid w:val="00E0640C"/>
    <w:rsid w:val="00E20774"/>
    <w:rsid w:val="00E74A67"/>
    <w:rsid w:val="00E909D8"/>
    <w:rsid w:val="00EB2A99"/>
    <w:rsid w:val="00EB6CA1"/>
    <w:rsid w:val="00EC181E"/>
    <w:rsid w:val="00EE55F2"/>
    <w:rsid w:val="00F02598"/>
    <w:rsid w:val="00F07357"/>
    <w:rsid w:val="00F52556"/>
    <w:rsid w:val="00F52EB1"/>
    <w:rsid w:val="00F64F70"/>
    <w:rsid w:val="00FA134C"/>
    <w:rsid w:val="00FB0BD5"/>
    <w:rsid w:val="00FE302C"/>
    <w:rsid w:val="00FE4E0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246A8D5-0848-42FF-AB4D-9F98CEE9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9C"/>
  </w:style>
  <w:style w:type="paragraph" w:styleId="Ttulo1">
    <w:name w:val="heading 1"/>
    <w:basedOn w:val="Normal"/>
    <w:next w:val="Normal"/>
    <w:link w:val="Ttulo1Car"/>
    <w:uiPriority w:val="9"/>
    <w:qFormat/>
    <w:rsid w:val="00F6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7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7F2"/>
  </w:style>
  <w:style w:type="paragraph" w:styleId="Piedepgina">
    <w:name w:val="footer"/>
    <w:basedOn w:val="Normal"/>
    <w:link w:val="Piedepgina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F2"/>
  </w:style>
  <w:style w:type="table" w:styleId="Tablaconcuadrcula">
    <w:name w:val="Table Grid"/>
    <w:basedOn w:val="Tablanormal"/>
    <w:uiPriority w:val="39"/>
    <w:rsid w:val="0096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64F70"/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E4D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D0B"/>
  </w:style>
  <w:style w:type="paragraph" w:styleId="Prrafodelista">
    <w:name w:val="List Paragraph"/>
    <w:basedOn w:val="Normal"/>
    <w:uiPriority w:val="34"/>
    <w:qFormat/>
    <w:rsid w:val="009B40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57E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5741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Constanza Unzaga</dc:creator>
  <cp:keywords/>
  <dc:description/>
  <cp:lastModifiedBy>Q</cp:lastModifiedBy>
  <cp:revision>11</cp:revision>
  <dcterms:created xsi:type="dcterms:W3CDTF">2015-05-12T22:53:00Z</dcterms:created>
  <dcterms:modified xsi:type="dcterms:W3CDTF">2018-03-12T12:10:00Z</dcterms:modified>
</cp:coreProperties>
</file>