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8DE" w:rsidRPr="006D38DE" w:rsidRDefault="006D38DE" w:rsidP="006D38DE">
      <w:pPr>
        <w:pStyle w:val="Ttulotecnologa"/>
        <w:rPr>
          <w:sz w:val="40"/>
          <w:szCs w:val="40"/>
          <w:u w:val="single"/>
        </w:rPr>
      </w:pPr>
    </w:p>
    <w:p w:rsidR="006D38DE" w:rsidRPr="006D38DE" w:rsidRDefault="006D38DE" w:rsidP="006D38DE">
      <w:pPr>
        <w:pStyle w:val="Ttulotecnologa"/>
        <w:rPr>
          <w:sz w:val="40"/>
          <w:szCs w:val="40"/>
          <w:u w:val="single"/>
        </w:rPr>
      </w:pPr>
    </w:p>
    <w:p w:rsidR="006D38DE" w:rsidRPr="006D38DE" w:rsidRDefault="006D38DE" w:rsidP="006D38DE">
      <w:pPr>
        <w:pStyle w:val="Ttulotecnologa"/>
        <w:rPr>
          <w:sz w:val="40"/>
          <w:szCs w:val="40"/>
          <w:u w:val="single"/>
        </w:rPr>
      </w:pPr>
      <w:r w:rsidRPr="006D38DE">
        <w:rPr>
          <w:sz w:val="40"/>
          <w:szCs w:val="40"/>
          <w:u w:val="single"/>
        </w:rPr>
        <w:t>Universidad Nacional de Tucumán</w:t>
      </w:r>
    </w:p>
    <w:p w:rsidR="006D38DE" w:rsidRPr="006D38DE" w:rsidRDefault="006D38DE" w:rsidP="006D38DE">
      <w:pPr>
        <w:pStyle w:val="Ttulotecnologa"/>
        <w:rPr>
          <w:sz w:val="40"/>
          <w:szCs w:val="40"/>
          <w:u w:val="single"/>
        </w:rPr>
      </w:pPr>
      <w:r w:rsidRPr="006D38DE">
        <w:rPr>
          <w:sz w:val="40"/>
          <w:szCs w:val="40"/>
          <w:u w:val="single"/>
        </w:rPr>
        <w:t>Facultad de Ciencias Exactas y Tecnología</w:t>
      </w: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pStyle w:val="Ttulotecnologa"/>
        <w:rPr>
          <w:sz w:val="44"/>
          <w:szCs w:val="44"/>
        </w:rPr>
      </w:pPr>
      <w:r w:rsidRPr="006D38DE">
        <w:rPr>
          <w:sz w:val="44"/>
          <w:szCs w:val="44"/>
        </w:rPr>
        <w:t>TECNOLOGIAS Y PROCESOS DE PRODUCCIÓN</w:t>
      </w: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jc w:val="center"/>
        <w:rPr>
          <w:rFonts w:ascii="Calibri" w:hAnsi="Calibri"/>
          <w:b/>
          <w:i/>
          <w:sz w:val="36"/>
          <w:szCs w:val="36"/>
          <w:u w:val="single"/>
        </w:rPr>
      </w:pPr>
      <w:r w:rsidRPr="006D38DE">
        <w:rPr>
          <w:rFonts w:ascii="Calibri" w:hAnsi="Calibri"/>
          <w:b/>
          <w:i/>
          <w:sz w:val="36"/>
          <w:szCs w:val="36"/>
          <w:u w:val="single"/>
        </w:rPr>
        <w:t>Tema nº</w:t>
      </w:r>
      <w:r>
        <w:rPr>
          <w:rFonts w:ascii="Calibri" w:hAnsi="Calibri"/>
          <w:b/>
          <w:i/>
          <w:sz w:val="36"/>
          <w:szCs w:val="36"/>
          <w:u w:val="single"/>
        </w:rPr>
        <w:t>4</w:t>
      </w:r>
    </w:p>
    <w:p w:rsidR="006D38DE" w:rsidRPr="006D38DE" w:rsidRDefault="006D38DE" w:rsidP="006D38DE">
      <w:pPr>
        <w:spacing w:line="360" w:lineRule="auto"/>
        <w:jc w:val="center"/>
        <w:rPr>
          <w:rFonts w:ascii="Calibri" w:hAnsi="Calibri"/>
          <w:b/>
          <w:i/>
          <w:sz w:val="50"/>
          <w:szCs w:val="50"/>
        </w:rPr>
      </w:pPr>
      <w:r>
        <w:rPr>
          <w:rFonts w:ascii="Calibri" w:hAnsi="Calibri"/>
          <w:b/>
          <w:i/>
          <w:sz w:val="50"/>
          <w:szCs w:val="50"/>
        </w:rPr>
        <w:t>FUNDICIÓN DE METALES</w:t>
      </w: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6D38DE" w:rsidRPr="006D38DE" w:rsidRDefault="00066228" w:rsidP="006D38DE">
      <w:pPr>
        <w:spacing w:line="360" w:lineRule="auto"/>
        <w:jc w:val="center"/>
        <w:rPr>
          <w:rFonts w:ascii="Calibri" w:hAnsi="Calibri"/>
          <w:b/>
          <w:bCs/>
          <w:sz w:val="44"/>
        </w:rPr>
      </w:pPr>
      <w:r>
        <w:rPr>
          <w:rFonts w:ascii="Calibri" w:hAnsi="Calibri"/>
          <w:b/>
          <w:bCs/>
          <w:sz w:val="44"/>
        </w:rPr>
        <w:t>10</w:t>
      </w:r>
      <w:r w:rsidR="008C5304">
        <w:rPr>
          <w:rFonts w:ascii="Calibri" w:hAnsi="Calibri"/>
          <w:b/>
          <w:bCs/>
          <w:sz w:val="44"/>
        </w:rPr>
        <w:t>/</w:t>
      </w:r>
      <w:r w:rsidR="00920DCA">
        <w:rPr>
          <w:rFonts w:ascii="Calibri" w:hAnsi="Calibri"/>
          <w:b/>
          <w:bCs/>
          <w:sz w:val="44"/>
        </w:rPr>
        <w:t>0</w:t>
      </w:r>
      <w:r>
        <w:rPr>
          <w:rFonts w:ascii="Calibri" w:hAnsi="Calibri"/>
          <w:b/>
          <w:bCs/>
          <w:sz w:val="44"/>
        </w:rPr>
        <w:t>5</w:t>
      </w:r>
      <w:r w:rsidR="006D38DE" w:rsidRPr="006D38DE">
        <w:rPr>
          <w:rFonts w:ascii="Calibri" w:hAnsi="Calibri"/>
          <w:b/>
          <w:bCs/>
          <w:sz w:val="44"/>
        </w:rPr>
        <w:t>/</w:t>
      </w:r>
      <w:r w:rsidR="00920DCA">
        <w:rPr>
          <w:rFonts w:ascii="Calibri" w:hAnsi="Calibri"/>
          <w:b/>
          <w:bCs/>
          <w:sz w:val="44"/>
        </w:rPr>
        <w:t>1</w:t>
      </w:r>
      <w:r>
        <w:rPr>
          <w:rFonts w:ascii="Calibri" w:hAnsi="Calibri"/>
          <w:b/>
          <w:bCs/>
          <w:sz w:val="44"/>
        </w:rPr>
        <w:t>2</w:t>
      </w:r>
    </w:p>
    <w:p w:rsidR="006D38DE" w:rsidRPr="006D38DE" w:rsidRDefault="006D38DE" w:rsidP="006D38DE">
      <w:pPr>
        <w:spacing w:line="360" w:lineRule="auto"/>
        <w:ind w:firstLine="720"/>
        <w:jc w:val="center"/>
        <w:rPr>
          <w:rFonts w:ascii="Calibri" w:hAnsi="Calibri"/>
          <w:b/>
          <w:bCs/>
          <w:sz w:val="44"/>
        </w:rPr>
      </w:pPr>
    </w:p>
    <w:p w:rsidR="006D38DE" w:rsidRPr="006D38DE" w:rsidRDefault="006D38DE" w:rsidP="006D38DE">
      <w:pPr>
        <w:spacing w:line="360" w:lineRule="auto"/>
        <w:jc w:val="center"/>
        <w:rPr>
          <w:rFonts w:ascii="Calibri" w:hAnsi="Calibri"/>
          <w:b/>
          <w:bCs/>
          <w:i/>
          <w:iCs/>
          <w:sz w:val="50"/>
        </w:rPr>
      </w:pPr>
      <w:r w:rsidRPr="006D38DE">
        <w:rPr>
          <w:rFonts w:ascii="Calibri" w:hAnsi="Calibri"/>
          <w:b/>
          <w:bCs/>
          <w:i/>
          <w:iCs/>
          <w:sz w:val="50"/>
        </w:rPr>
        <w:t>201</w:t>
      </w:r>
      <w:r w:rsidR="00066228">
        <w:rPr>
          <w:rFonts w:ascii="Calibri" w:hAnsi="Calibri"/>
          <w:b/>
          <w:bCs/>
          <w:i/>
          <w:iCs/>
          <w:sz w:val="50"/>
        </w:rPr>
        <w:t>2</w:t>
      </w:r>
    </w:p>
    <w:p w:rsidR="006D38DE" w:rsidRPr="006D38DE" w:rsidRDefault="006D38DE" w:rsidP="006D38DE">
      <w:pPr>
        <w:spacing w:line="360" w:lineRule="auto"/>
        <w:ind w:firstLine="720"/>
        <w:jc w:val="center"/>
        <w:rPr>
          <w:rFonts w:ascii="Calibri" w:hAnsi="Calibri"/>
          <w:u w:val="single"/>
        </w:rPr>
      </w:pPr>
    </w:p>
    <w:p w:rsidR="006D38DE" w:rsidRPr="006D38DE" w:rsidRDefault="006D38DE" w:rsidP="006D38DE">
      <w:pPr>
        <w:spacing w:line="360" w:lineRule="auto"/>
        <w:ind w:firstLine="720"/>
        <w:jc w:val="center"/>
        <w:rPr>
          <w:rFonts w:ascii="Calibri" w:hAnsi="Calibri"/>
          <w:u w:val="single"/>
        </w:rPr>
      </w:pPr>
    </w:p>
    <w:p w:rsidR="00777048" w:rsidRPr="006D38DE" w:rsidRDefault="006D38DE" w:rsidP="00DC2D18">
      <w:pPr>
        <w:spacing w:line="360" w:lineRule="auto"/>
        <w:jc w:val="center"/>
        <w:rPr>
          <w:rFonts w:ascii="Calibri" w:hAnsi="Calibri"/>
        </w:rPr>
      </w:pPr>
      <w:r>
        <w:rPr>
          <w:rFonts w:ascii="Calibri" w:hAnsi="Calibri" w:cs="Arial"/>
          <w:b/>
          <w:i/>
          <w:sz w:val="36"/>
          <w:szCs w:val="36"/>
          <w:u w:val="single"/>
        </w:rPr>
        <w:lastRenderedPageBreak/>
        <w:t>Tema nº4: Fundició</w:t>
      </w:r>
      <w:r w:rsidRPr="006D38DE">
        <w:rPr>
          <w:rFonts w:ascii="Calibri" w:hAnsi="Calibri" w:cs="Arial"/>
          <w:b/>
          <w:i/>
          <w:sz w:val="36"/>
          <w:szCs w:val="36"/>
          <w:u w:val="single"/>
        </w:rPr>
        <w:t xml:space="preserve">n </w:t>
      </w:r>
      <w:r>
        <w:rPr>
          <w:rFonts w:ascii="Calibri" w:hAnsi="Calibri" w:cs="Arial"/>
          <w:b/>
          <w:i/>
          <w:sz w:val="36"/>
          <w:szCs w:val="36"/>
          <w:u w:val="single"/>
        </w:rPr>
        <w:t>de M</w:t>
      </w:r>
      <w:r w:rsidRPr="006D38DE">
        <w:rPr>
          <w:rFonts w:ascii="Calibri" w:hAnsi="Calibri" w:cs="Arial"/>
          <w:b/>
          <w:i/>
          <w:sz w:val="36"/>
          <w:szCs w:val="36"/>
          <w:u w:val="single"/>
        </w:rPr>
        <w:t>etales</w:t>
      </w:r>
    </w:p>
    <w:p w:rsidR="00777048" w:rsidRDefault="00DC2D18" w:rsidP="00920DCA">
      <w:pPr>
        <w:spacing w:line="360" w:lineRule="auto"/>
        <w:jc w:val="center"/>
        <w:rPr>
          <w:rFonts w:ascii="Calibri" w:hAnsi="Calibri"/>
          <w:b/>
          <w:i/>
          <w:u w:val="single"/>
        </w:rPr>
      </w:pPr>
      <w:r w:rsidRPr="00920DCA">
        <w:rPr>
          <w:rFonts w:ascii="Calibri" w:hAnsi="Calibri"/>
          <w:b/>
          <w:i/>
          <w:u w:val="single"/>
        </w:rPr>
        <w:t>Introducción</w:t>
      </w:r>
    </w:p>
    <w:p w:rsidR="00777048" w:rsidRDefault="00C46974" w:rsidP="00C46974">
      <w:pPr>
        <w:rPr>
          <w:rFonts w:ascii="Calibri" w:hAnsi="Calibri"/>
        </w:rPr>
      </w:pPr>
      <w:r>
        <w:rPr>
          <w:rFonts w:ascii="Calibri" w:hAnsi="Calibri"/>
        </w:rPr>
        <w:t xml:space="preserve">         El conformado de una pieza por fundición de un metal c</w:t>
      </w:r>
      <w:r w:rsidR="00777048" w:rsidRPr="006D38DE">
        <w:rPr>
          <w:rFonts w:ascii="Calibri" w:hAnsi="Calibri"/>
        </w:rPr>
        <w:t>onsiste en vaciar el metal en estado l</w:t>
      </w:r>
      <w:r w:rsidR="00055FA7">
        <w:rPr>
          <w:rFonts w:ascii="Calibri" w:hAnsi="Calibri"/>
        </w:rPr>
        <w:t>í</w:t>
      </w:r>
      <w:r w:rsidR="00777048" w:rsidRPr="006D38DE">
        <w:rPr>
          <w:rFonts w:ascii="Calibri" w:hAnsi="Calibri"/>
        </w:rPr>
        <w:t>quido en una cavidad cuya forma es la impronta dejada por la pieza (modelo) que deseamos fabricar.</w:t>
      </w:r>
    </w:p>
    <w:p w:rsidR="00C46974" w:rsidRDefault="00C46974" w:rsidP="00C46974">
      <w:pPr>
        <w:rPr>
          <w:rFonts w:ascii="Calibri" w:hAnsi="Calibri"/>
        </w:rPr>
      </w:pPr>
      <w:r>
        <w:rPr>
          <w:rFonts w:ascii="Calibri" w:hAnsi="Calibri"/>
        </w:rPr>
        <w:t xml:space="preserve">  El metal se funde por lo general dentro de un crisol en un horno. El crisol  es un recipiente refractario, con la suficiente resistencia mecánica para su manipulación.</w:t>
      </w:r>
    </w:p>
    <w:p w:rsidR="00777048" w:rsidRPr="006D38DE" w:rsidRDefault="00777048" w:rsidP="00EA3F44">
      <w:pPr>
        <w:ind w:firstLine="720"/>
        <w:jc w:val="both"/>
        <w:rPr>
          <w:rFonts w:ascii="Calibri" w:hAnsi="Calibri"/>
        </w:rPr>
      </w:pPr>
      <w:r w:rsidRPr="006D38DE">
        <w:rPr>
          <w:rFonts w:ascii="Calibri" w:hAnsi="Calibri"/>
        </w:rPr>
        <w:t>Los procesos de fundición de metales se dividen en dos grandes grupos de acuerdo al tipo de molde.</w:t>
      </w:r>
    </w:p>
    <w:p w:rsidR="00EA3F44" w:rsidRPr="006D38DE" w:rsidRDefault="00EA3F44" w:rsidP="00DC2D18">
      <w:pPr>
        <w:ind w:firstLine="720"/>
        <w:rPr>
          <w:rFonts w:ascii="Calibri" w:hAnsi="Calibri"/>
        </w:rPr>
      </w:pPr>
      <w:r w:rsidRPr="006D38DE">
        <w:rPr>
          <w:rFonts w:ascii="Calibri" w:hAnsi="Calibri"/>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46pt;margin-top:11.7pt;width:9.75pt;height:44.25pt;z-index:251649024"/>
        </w:pict>
      </w:r>
    </w:p>
    <w:p w:rsidR="00777048" w:rsidRPr="006D38DE" w:rsidRDefault="00EA3F44" w:rsidP="00055FA7">
      <w:pPr>
        <w:tabs>
          <w:tab w:val="left" w:pos="1110"/>
        </w:tabs>
        <w:ind w:left="1110"/>
        <w:rPr>
          <w:rFonts w:ascii="Calibri" w:hAnsi="Calibri"/>
        </w:rPr>
      </w:pPr>
      <w:r w:rsidRPr="00920DCA">
        <w:rPr>
          <w:rFonts w:ascii="Calibri" w:hAnsi="Calibri"/>
          <w:i/>
          <w:noProof/>
        </w:rPr>
        <w:pict>
          <v:shapetype id="_x0000_t202" coordsize="21600,21600" o:spt="202" path="m,l,21600r21600,l21600,xe">
            <v:stroke joinstyle="miter"/>
            <v:path gradientshapeok="t" o:connecttype="rect"/>
          </v:shapetype>
          <v:shape id="_x0000_s1031" type="#_x0000_t202" style="position:absolute;left:0;text-align:left;margin-left:0;margin-top:7.95pt;width:54pt;height:27pt;z-index:251650048" filled="f" stroked="f">
            <v:textbox>
              <w:txbxContent>
                <w:p w:rsidR="002E6B5A" w:rsidRPr="006D38DE" w:rsidRDefault="002E6B5A">
                  <w:pPr>
                    <w:rPr>
                      <w:rFonts w:ascii="Calibri" w:hAnsi="Calibri"/>
                      <w:i/>
                    </w:rPr>
                  </w:pPr>
                  <w:r w:rsidRPr="006D38DE">
                    <w:rPr>
                      <w:rFonts w:ascii="Calibri" w:hAnsi="Calibri"/>
                      <w:i/>
                    </w:rPr>
                    <w:t>Molde</w:t>
                  </w:r>
                </w:p>
              </w:txbxContent>
            </v:textbox>
          </v:shape>
        </w:pict>
      </w:r>
      <w:r w:rsidR="00777048" w:rsidRPr="00920DCA">
        <w:rPr>
          <w:rFonts w:ascii="Calibri" w:hAnsi="Calibri"/>
          <w:i/>
        </w:rPr>
        <w:t>1º) Desechable</w:t>
      </w:r>
      <w:r w:rsidR="00777048" w:rsidRPr="006D38DE">
        <w:rPr>
          <w:rFonts w:ascii="Calibri" w:hAnsi="Calibri"/>
        </w:rPr>
        <w:t xml:space="preserve"> (se construye al remover la pieza fundida). Sirve una sola vez</w:t>
      </w:r>
      <w:r w:rsidR="00B7537F">
        <w:rPr>
          <w:rFonts w:ascii="Calibri" w:hAnsi="Calibri"/>
        </w:rPr>
        <w:t>.</w:t>
      </w:r>
    </w:p>
    <w:p w:rsidR="00777048" w:rsidRPr="006D38DE" w:rsidRDefault="00777048" w:rsidP="00055FA7">
      <w:pPr>
        <w:ind w:left="1110" w:firstLine="15"/>
        <w:rPr>
          <w:rFonts w:ascii="Calibri" w:hAnsi="Calibri"/>
        </w:rPr>
      </w:pPr>
      <w:r w:rsidRPr="00920DCA">
        <w:rPr>
          <w:rFonts w:ascii="Calibri" w:hAnsi="Calibri"/>
          <w:i/>
        </w:rPr>
        <w:t>2º) Permanente</w:t>
      </w:r>
      <w:r w:rsidRPr="006D38DE">
        <w:rPr>
          <w:rFonts w:ascii="Calibri" w:hAnsi="Calibri"/>
        </w:rPr>
        <w:t xml:space="preserve"> (molde metálico o de otro material durable). Se puede usar miles de veces</w:t>
      </w:r>
      <w:r w:rsidRPr="006D38DE">
        <w:rPr>
          <w:rFonts w:ascii="Calibri" w:hAnsi="Calibri"/>
        </w:rPr>
        <w:tab/>
      </w:r>
    </w:p>
    <w:p w:rsidR="00777048" w:rsidRDefault="00AA1631" w:rsidP="00920DCA">
      <w:pPr>
        <w:ind w:firstLine="709"/>
        <w:jc w:val="both"/>
        <w:rPr>
          <w:rFonts w:ascii="Calibri" w:hAnsi="Calibri"/>
        </w:rPr>
      </w:pPr>
      <w:r>
        <w:rPr>
          <w:rFonts w:ascii="Calibri" w:hAnsi="Calibri"/>
        </w:rPr>
        <w:t>Los procesos de elaboración de la pieza fundida desde la concepción del modelo matriz hasta su obtención, se resumen en la figura</w:t>
      </w:r>
      <w:r w:rsidR="00920DCA">
        <w:rPr>
          <w:rFonts w:ascii="Calibri" w:hAnsi="Calibri"/>
        </w:rPr>
        <w:t xml:space="preserve"> 1.</w:t>
      </w:r>
    </w:p>
    <w:p w:rsidR="00AA1631" w:rsidRDefault="00AA1631" w:rsidP="00AA1631">
      <w:pPr>
        <w:ind w:firstLine="709"/>
      </w:pPr>
    </w:p>
    <w:p w:rsidR="00AA1631" w:rsidRDefault="00920DCA" w:rsidP="00AA1631">
      <w:pPr>
        <w:ind w:firstLine="709"/>
      </w:pPr>
      <w:r>
        <w:rPr>
          <w:rFonts w:ascii="Calibri" w:hAnsi="Calibri"/>
          <w:noProof/>
          <w:lang w:val="es-AR" w:eastAsia="es-AR"/>
        </w:rPr>
        <w:pict>
          <v:shape id="_x0000_s1100" type="#_x0000_t202" style="position:absolute;left:0;text-align:left;margin-left:163.8pt;margin-top:-.4pt;width:304.95pt;height:23pt;z-index:251653120" o:allowincell="f" filled="f" stroked="f">
            <v:textbox style="mso-next-textbox:#_x0000_s1100">
              <w:txbxContent>
                <w:p w:rsidR="00920DCA" w:rsidRPr="00CE6645" w:rsidRDefault="00920DCA" w:rsidP="00920DCA">
                  <w:pPr>
                    <w:jc w:val="right"/>
                    <w:rPr>
                      <w:rFonts w:ascii="Calibri" w:hAnsi="Calibri"/>
                      <w:i/>
                      <w:sz w:val="20"/>
                      <w:szCs w:val="20"/>
                    </w:rPr>
                  </w:pPr>
                  <w:r w:rsidRPr="00CE6645">
                    <w:rPr>
                      <w:rFonts w:ascii="Calibri" w:hAnsi="Calibri"/>
                      <w:i/>
                      <w:sz w:val="20"/>
                      <w:szCs w:val="20"/>
                    </w:rPr>
                    <w:t>Figura 1</w:t>
                  </w:r>
                  <w:r>
                    <w:rPr>
                      <w:rFonts w:ascii="Calibri" w:hAnsi="Calibri"/>
                      <w:i/>
                      <w:sz w:val="20"/>
                      <w:szCs w:val="20"/>
                    </w:rPr>
                    <w:t xml:space="preserve"> – Proceso de elaboración de la pieza fundida</w:t>
                  </w:r>
                </w:p>
              </w:txbxContent>
            </v:textbox>
          </v:shape>
        </w:pict>
      </w:r>
      <w:r>
        <w:rPr>
          <w:noProof/>
          <w:lang w:val="es-AR" w:eastAsia="es-AR"/>
        </w:rPr>
        <w:pict>
          <v:group id="_x0000_s1097" style="position:absolute;left:0;text-align:left;margin-left:-30.15pt;margin-top:-.4pt;width:511.25pt;height:129.15pt;z-index:251652096" coordorigin="815,8175" coordsize="10225,2445">
            <v:shape id="_x0000_s1070" type="#_x0000_t202" style="position:absolute;left:5685;top:8730;width:1260;height:705" strokecolor="#95b3d7" strokeweight="1pt">
              <v:fill color2="#b8cce4" focusposition="1" focussize="" focus="100%" type="gradient"/>
              <v:shadow on="t" type="perspective" color="#243f60" opacity=".5" offset="1pt" offset2="-3pt"/>
              <v:textbox>
                <w:txbxContent>
                  <w:p w:rsidR="00AA1631" w:rsidRPr="00E87804" w:rsidRDefault="00AA1631" w:rsidP="00943B7C">
                    <w:pPr>
                      <w:jc w:val="center"/>
                      <w:rPr>
                        <w:rFonts w:ascii="Calibri" w:hAnsi="Calibri"/>
                        <w:sz w:val="16"/>
                        <w:szCs w:val="16"/>
                        <w:lang w:val="es-AR"/>
                      </w:rPr>
                    </w:pPr>
                    <w:r w:rsidRPr="00E87804">
                      <w:rPr>
                        <w:rFonts w:ascii="Calibri" w:hAnsi="Calibri"/>
                        <w:sz w:val="16"/>
                        <w:szCs w:val="16"/>
                        <w:lang w:val="es-AR"/>
                      </w:rPr>
                      <w:t>Manufactura del noyo (</w:t>
                    </w:r>
                    <w:r w:rsidR="00931C08" w:rsidRPr="00E87804">
                      <w:rPr>
                        <w:rFonts w:ascii="Calibri" w:hAnsi="Calibri"/>
                        <w:sz w:val="16"/>
                        <w:szCs w:val="16"/>
                        <w:lang w:val="es-AR"/>
                      </w:rPr>
                      <w:t>si se necesita</w:t>
                    </w:r>
                    <w:r w:rsidRPr="00E87804">
                      <w:rPr>
                        <w:rFonts w:ascii="Calibri" w:hAnsi="Calibri"/>
                        <w:sz w:val="16"/>
                        <w:szCs w:val="16"/>
                        <w:lang w:val="es-AR"/>
                      </w:rPr>
                      <w:t>)</w:t>
                    </w:r>
                  </w:p>
                </w:txbxContent>
              </v:textbox>
            </v:shape>
            <v:shape id="_x0000_s1071" type="#_x0000_t202" style="position:absolute;left:2155;top:8985;width:1140;height:540" strokecolor="#95b3d7" strokeweight="1pt">
              <v:fill color2="#b8cce4" focusposition="1" focussize="" focus="100%" type="gradient"/>
              <v:shadow on="t" type="perspective" color="#243f60" opacity=".5" offset="1pt" offset2="-3pt"/>
              <v:textbox>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Preparación de la arena</w:t>
                    </w:r>
                  </w:p>
                </w:txbxContent>
              </v:textbox>
            </v:shape>
            <v:shape id="_x0000_s1072" type="#_x0000_t202" style="position:absolute;left:2300;top:10130;width:795;height:360" strokecolor="#95b3d7" strokeweight="1pt">
              <v:fill color2="#b8cce4" focusposition="1" focussize="" focus="100%" type="gradient"/>
              <v:shadow on="t" type="perspective" color="#243f60" opacity=".5" offset="1pt" offset2="-3pt"/>
              <v:textbox>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Fusión</w:t>
                    </w:r>
                  </w:p>
                </w:txbxContent>
              </v:textbox>
            </v:shape>
            <v:shape id="_x0000_s1073" type="#_x0000_t202" style="position:absolute;left:3720;top:8175;width:1155;height:510" strokecolor="#95b3d7" strokeweight="1pt">
              <v:fill color2="#b8cce4" focusposition="1" focussize="" focus="100%" type="gradient"/>
              <v:shadow on="t" type="perspective" color="#243f60" opacity=".5" offset="1pt" offset2="-3pt"/>
              <v:textbox>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Manufactura del Modelo</w:t>
                    </w:r>
                  </w:p>
                </w:txbxContent>
              </v:textbox>
            </v:shape>
            <v:shape id="_x0000_s1074" type="#_x0000_t202" style="position:absolute;left:3720;top:8985;width:1155;height:540" strokecolor="#95b3d7" strokeweight="1pt">
              <v:fill color2="#b8cce4" focusposition="1" focussize="" focus="100%" type="gradient"/>
              <v:shadow on="t" type="perspective" color="#243f60" opacity=".5" offset="1pt" offset2="-3pt"/>
              <v:textbox>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Manufactura del molde</w:t>
                    </w:r>
                  </w:p>
                </w:txbxContent>
              </v:textbox>
            </v:shape>
            <v:shape id="_x0000_s1075" type="#_x0000_t202" style="position:absolute;left:3860;top:10115;width:840;height:360" strokecolor="#95b3d7" strokeweight="1pt">
              <v:fill color2="#b8cce4" focusposition="1" focussize="" focus="100%" type="gradient"/>
              <v:shadow on="t" type="perspective" color="#243f60" opacity=".5" offset="1pt" offset2="-3pt"/>
              <v:textbox>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Vaciado</w:t>
                    </w:r>
                  </w:p>
                </w:txbxContent>
              </v:textbox>
            </v:shape>
            <v:shape id="_x0000_s1076" type="#_x0000_t202" style="position:absolute;left:5100;top:10050;width:1294;height:510" strokecolor="#95b3d7" strokeweight="1pt">
              <v:fill color2="#b8cce4" focusposition="1" focussize="" focus="100%" type="gradient"/>
              <v:shadow on="t" type="perspective" color="#243f60" opacity=".5" offset="1pt" offset2="-3pt"/>
              <v:textbox style="mso-next-textbox:#_x0000_s1076">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Solidificación y enfriamiento</w:t>
                    </w:r>
                  </w:p>
                </w:txbxContent>
              </v:textbox>
            </v:shape>
            <v:shape id="_x0000_s1077" type="#_x0000_t202" style="position:absolute;left:6815;top:10050;width:1365;height:510" strokecolor="#95b3d7" strokeweight="1pt">
              <v:fill color2="#b8cce4" focusposition="1" focussize="" focus="100%" type="gradient"/>
              <v:shadow on="t" type="perspective" color="#243f60" opacity=".5" offset="1pt" offset2="-3pt"/>
              <v:textbox style="mso-next-textbox:#_x0000_s1077">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Remoción de molde de arena</w:t>
                    </w:r>
                  </w:p>
                </w:txbxContent>
              </v:textbox>
            </v:shape>
            <v:shape id="_x0000_s1078" type="#_x0000_t202" style="position:absolute;left:8519;top:10050;width:1020;height:510" strokecolor="#95b3d7" strokeweight="1pt">
              <v:fill color2="#b8cce4" focusposition="1" focussize="" focus="100%" type="gradient"/>
              <v:shadow on="t" type="perspective" color="#243f60" opacity=".5" offset="1pt" offset2="-3pt"/>
              <v:textbox style="mso-next-textbox:#_x0000_s1078">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Limpieza e inspección</w:t>
                    </w:r>
                  </w:p>
                </w:txbxContent>
              </v:textbox>
            </v:shape>
            <v:shape id="_x0000_s1079" type="#_x0000_t202" style="position:absolute;left:9885;top:10050;width:1155;height:510" strokecolor="#666" strokeweight="1pt">
              <v:fill color2="#999" focusposition="1" focussize="" focus="100%" type="gradient"/>
              <v:shadow on="t" type="perspective" color="#7f7f7f" opacity=".5" offset="1pt" offset2="-3pt"/>
              <v:textbox style="mso-next-textbox:#_x0000_s1079">
                <w:txbxContent>
                  <w:p w:rsidR="00AA1631" w:rsidRPr="00E87804" w:rsidRDefault="00931C08" w:rsidP="00943B7C">
                    <w:pPr>
                      <w:jc w:val="center"/>
                      <w:rPr>
                        <w:rFonts w:ascii="Calibri" w:hAnsi="Calibri"/>
                        <w:sz w:val="16"/>
                        <w:szCs w:val="16"/>
                        <w:lang w:val="es-AR"/>
                      </w:rPr>
                    </w:pPr>
                    <w:r w:rsidRPr="00E87804">
                      <w:rPr>
                        <w:rFonts w:ascii="Calibri" w:hAnsi="Calibri"/>
                        <w:sz w:val="16"/>
                        <w:szCs w:val="16"/>
                        <w:lang w:val="es-AR"/>
                      </w:rPr>
                      <w:t>FUNDICIÓN TERMINADA</w:t>
                    </w:r>
                  </w:p>
                </w:txbxContent>
              </v:textbox>
            </v:shape>
            <v:shape id="_x0000_s1080" type="#_x0000_t202" style="position:absolute;left:907;top:9105;width:780;height:345" stroked="f">
              <v:textbox>
                <w:txbxContent>
                  <w:p w:rsidR="00931C08" w:rsidRPr="00E87804" w:rsidRDefault="00931C08" w:rsidP="00943B7C">
                    <w:pPr>
                      <w:jc w:val="center"/>
                      <w:rPr>
                        <w:rFonts w:ascii="Calibri" w:hAnsi="Calibri"/>
                        <w:sz w:val="16"/>
                        <w:szCs w:val="16"/>
                        <w:lang w:val="es-AR"/>
                      </w:rPr>
                    </w:pPr>
                    <w:r w:rsidRPr="00E87804">
                      <w:rPr>
                        <w:rFonts w:ascii="Calibri" w:hAnsi="Calibri"/>
                        <w:sz w:val="16"/>
                        <w:szCs w:val="16"/>
                        <w:lang w:val="es-AR"/>
                      </w:rPr>
                      <w:t>Arena</w:t>
                    </w:r>
                  </w:p>
                </w:txbxContent>
              </v:textbox>
            </v:shape>
            <v:shape id="_x0000_s1081" type="#_x0000_t202" style="position:absolute;left:815;top:10050;width:870;height:570" stroked="f">
              <v:textbox style="mso-next-textbox:#_x0000_s1081">
                <w:txbxContent>
                  <w:p w:rsidR="00931C08" w:rsidRPr="00E87804" w:rsidRDefault="00931C08" w:rsidP="00943B7C">
                    <w:pPr>
                      <w:jc w:val="center"/>
                      <w:rPr>
                        <w:rFonts w:ascii="Calibri" w:hAnsi="Calibri"/>
                        <w:sz w:val="16"/>
                        <w:szCs w:val="16"/>
                        <w:lang w:val="es-AR"/>
                      </w:rPr>
                    </w:pPr>
                    <w:r w:rsidRPr="00E87804">
                      <w:rPr>
                        <w:rFonts w:ascii="Calibri" w:hAnsi="Calibri"/>
                        <w:sz w:val="16"/>
                        <w:szCs w:val="16"/>
                        <w:lang w:val="es-AR"/>
                      </w:rPr>
                      <w:t>Materia Prima</w:t>
                    </w:r>
                  </w:p>
                </w:txbxContent>
              </v:textbox>
            </v:shape>
            <v:shapetype id="_x0000_t32" coordsize="21600,21600" o:spt="32" o:oned="t" path="m,l21600,21600e" filled="f">
              <v:path arrowok="t" fillok="f" o:connecttype="none"/>
              <o:lock v:ext="edit" shapetype="t"/>
            </v:shapetype>
            <v:shape id="_x0000_s1082" type="#_x0000_t32" style="position:absolute;left:1605;top:9288;width:550;height:1" o:connectortype="straight">
              <v:stroke endarrow="block"/>
            </v:shape>
            <v:shape id="_x0000_s1085" type="#_x0000_t32" style="position:absolute;left:1595;top:10309;width:705;height:1;flip:y" o:connectortype="straight">
              <v:stroke endarrow="block"/>
            </v:shape>
            <v:shape id="_x0000_s1086" type="#_x0000_t32" style="position:absolute;left:3300;top:9287;width:408;height:1" o:connectortype="straight">
              <v:stroke endarrow="block"/>
            </v:shape>
            <v:shape id="_x0000_s1087" type="#_x0000_t32" style="position:absolute;left:3095;top:10307;width:754;height:1" o:connectortype="straight">
              <v:stroke endarrow="block"/>
            </v:shape>
            <v:shape id="_x0000_s1088" type="#_x0000_t32" style="position:absolute;left:4700;top:10306;width:420;height:1" o:connectortype="straight">
              <v:stroke endarrow="block"/>
            </v:shape>
            <v:shape id="_x0000_s1089" type="#_x0000_t32" style="position:absolute;left:6394;top:10303;width:414;height:1" o:connectortype="straight">
              <v:stroke endarrow="block"/>
            </v:shape>
            <v:shape id="_x0000_s1090" type="#_x0000_t32" style="position:absolute;left:8169;top:10302;width:340;height:1" o:connectortype="straight">
              <v:stroke endarrow="block"/>
            </v:shape>
            <v:shape id="_x0000_s1091" type="#_x0000_t32" style="position:absolute;left:9557;top:10309;width:340;height:1" o:connectortype="straight">
              <v:stroke endarrow="block"/>
            </v:shape>
            <v:shape id="_x0000_s1093" type="#_x0000_t32" style="position:absolute;left:4147;top:8829;width:283;height:1;rotation:90" o:connectortype="straight">
              <v:stroke endarrow="block"/>
            </v:shape>
            <v:shape id="_x0000_s1095" type="#_x0000_t32" style="position:absolute;left:4006;top:9828;width:567;height:1;rotation:9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6" type="#_x0000_t34" style="position:absolute;left:4290;top:9105;width:1395;height:718;rotation:180;flip:y" o:connectortype="elbow" adj="8547,273911,-88026">
              <v:stroke endarrow="block"/>
            </v:shape>
          </v:group>
        </w:pict>
      </w:r>
    </w:p>
    <w:p w:rsidR="00AA1631" w:rsidRDefault="00AA1631" w:rsidP="00AA1631">
      <w:pPr>
        <w:ind w:firstLine="709"/>
      </w:pPr>
    </w:p>
    <w:p w:rsidR="00AA1631" w:rsidRDefault="00AA1631" w:rsidP="00AA1631">
      <w:pPr>
        <w:ind w:firstLine="709"/>
      </w:pPr>
    </w:p>
    <w:p w:rsidR="00AA1631" w:rsidRDefault="00AA1631" w:rsidP="00AA1631">
      <w:pPr>
        <w:ind w:firstLine="709"/>
      </w:pPr>
    </w:p>
    <w:p w:rsidR="00AA1631" w:rsidRDefault="00AA1631" w:rsidP="00AA1631">
      <w:pPr>
        <w:ind w:firstLine="709"/>
      </w:pPr>
    </w:p>
    <w:p w:rsidR="00AA1631" w:rsidRDefault="00AA1631" w:rsidP="00AA1631">
      <w:pPr>
        <w:ind w:firstLine="709"/>
      </w:pPr>
    </w:p>
    <w:p w:rsidR="00AA1631" w:rsidRDefault="00AA1631" w:rsidP="00AA1631">
      <w:pPr>
        <w:ind w:firstLine="709"/>
        <w:rPr>
          <w:rFonts w:ascii="Calibri" w:hAnsi="Calibri"/>
        </w:rPr>
      </w:pPr>
    </w:p>
    <w:p w:rsidR="00AA1631" w:rsidRDefault="00AA1631" w:rsidP="00AA1631">
      <w:pPr>
        <w:ind w:firstLine="709"/>
        <w:rPr>
          <w:rFonts w:ascii="Calibri" w:hAnsi="Calibri"/>
        </w:rPr>
      </w:pPr>
    </w:p>
    <w:p w:rsidR="00AA1631" w:rsidRDefault="00AA1631" w:rsidP="00AA1631">
      <w:pPr>
        <w:ind w:firstLine="709"/>
        <w:rPr>
          <w:rFonts w:ascii="Calibri" w:hAnsi="Calibri"/>
        </w:rPr>
      </w:pPr>
    </w:p>
    <w:p w:rsidR="00777048" w:rsidRPr="006D38DE" w:rsidRDefault="00777048">
      <w:pPr>
        <w:numPr>
          <w:ilvl w:val="0"/>
          <w:numId w:val="1"/>
        </w:numPr>
        <w:rPr>
          <w:rFonts w:ascii="Calibri" w:hAnsi="Calibri"/>
          <w:b/>
          <w:i/>
          <w:u w:val="single"/>
        </w:rPr>
      </w:pPr>
      <w:r w:rsidRPr="006D38DE">
        <w:rPr>
          <w:rFonts w:ascii="Calibri" w:hAnsi="Calibri"/>
          <w:b/>
          <w:i/>
          <w:u w:val="single"/>
        </w:rPr>
        <w:t>MOLDES DE ARENA</w:t>
      </w:r>
    </w:p>
    <w:p w:rsidR="00777048" w:rsidRDefault="00777048" w:rsidP="00EA3F44">
      <w:pPr>
        <w:ind w:firstLine="720"/>
        <w:jc w:val="both"/>
        <w:rPr>
          <w:rFonts w:ascii="Calibri" w:hAnsi="Calibri"/>
        </w:rPr>
      </w:pPr>
      <w:r w:rsidRPr="006D38DE">
        <w:rPr>
          <w:rFonts w:ascii="Calibri" w:hAnsi="Calibri"/>
        </w:rPr>
        <w:t>Se vacía el metal fundido en un molde hecho con arena y se espera que solidifique. Es el méto</w:t>
      </w:r>
      <w:r w:rsidR="00B7537F">
        <w:rPr>
          <w:rFonts w:ascii="Calibri" w:hAnsi="Calibri"/>
        </w:rPr>
        <w:t xml:space="preserve">do más tradicional, ya que es el primer método usado para </w:t>
      </w:r>
      <w:r w:rsidR="00AA0FA0">
        <w:rPr>
          <w:rFonts w:ascii="Calibri" w:hAnsi="Calibri"/>
        </w:rPr>
        <w:t>fabricar piezas moldeadas</w:t>
      </w:r>
      <w:r w:rsidRPr="006D38DE">
        <w:rPr>
          <w:rFonts w:ascii="Calibri" w:hAnsi="Calibri"/>
        </w:rPr>
        <w:t>.</w:t>
      </w:r>
      <w:r w:rsidR="00AA0FA0">
        <w:rPr>
          <w:rFonts w:ascii="Calibri" w:hAnsi="Calibri"/>
        </w:rPr>
        <w:t xml:space="preserve"> </w:t>
      </w:r>
      <w:r w:rsidRPr="006D38DE">
        <w:rPr>
          <w:rFonts w:ascii="Calibri" w:hAnsi="Calibri"/>
        </w:rPr>
        <w:t>Tiene la ventaja de que puede usarse en cualquier metal, cualquier sea su punto de fusión, especialmente los ferrosos y sus aleaciones.</w:t>
      </w:r>
      <w:r w:rsidR="00AA0FA0">
        <w:rPr>
          <w:rFonts w:ascii="Calibri" w:hAnsi="Calibri"/>
        </w:rPr>
        <w:t xml:space="preserve"> </w:t>
      </w:r>
      <w:r w:rsidRPr="006D38DE">
        <w:rPr>
          <w:rFonts w:ascii="Calibri" w:hAnsi="Calibri"/>
        </w:rPr>
        <w:t>Esto se debe a que la arena se sílice (SiO</w:t>
      </w:r>
      <w:r w:rsidRPr="006D38DE">
        <w:rPr>
          <w:rFonts w:ascii="Calibri" w:hAnsi="Calibri"/>
          <w:vertAlign w:val="subscript"/>
        </w:rPr>
        <w:t>2</w:t>
      </w:r>
      <w:r w:rsidRPr="006D38DE">
        <w:rPr>
          <w:rFonts w:ascii="Calibri" w:hAnsi="Calibri"/>
        </w:rPr>
        <w:t>) es refractaria y económica. La arena puede moldearse en húmedo, quedando con suficiente rigidez una vez seca.</w:t>
      </w:r>
      <w:r w:rsidR="00AA0FA0">
        <w:rPr>
          <w:rFonts w:ascii="Calibri" w:hAnsi="Calibri"/>
        </w:rPr>
        <w:t xml:space="preserve"> </w:t>
      </w:r>
      <w:r w:rsidRPr="006D38DE">
        <w:rPr>
          <w:rFonts w:ascii="Calibri" w:hAnsi="Calibri"/>
        </w:rPr>
        <w:t>También tiene la ventaja de poder moldear piezas de cualquier tamaño y de formas complejas (esta última gran ventaja de usar e</w:t>
      </w:r>
      <w:r w:rsidR="00F16ABA" w:rsidRPr="006D38DE">
        <w:rPr>
          <w:rFonts w:ascii="Calibri" w:hAnsi="Calibri"/>
        </w:rPr>
        <w:t>l</w:t>
      </w:r>
      <w:r w:rsidRPr="006D38DE">
        <w:rPr>
          <w:rFonts w:ascii="Calibri" w:hAnsi="Calibri"/>
        </w:rPr>
        <w:t xml:space="preserve"> método de fusión).</w:t>
      </w:r>
      <w:r w:rsidR="00AA0FA0">
        <w:rPr>
          <w:rFonts w:ascii="Calibri" w:hAnsi="Calibri"/>
        </w:rPr>
        <w:t xml:space="preserve"> </w:t>
      </w:r>
      <w:r w:rsidRPr="006D38DE">
        <w:rPr>
          <w:rFonts w:ascii="Calibri" w:hAnsi="Calibri"/>
        </w:rPr>
        <w:t>Su desventaja es la de ser perteneciente a la categoría de moldes desechables: hay que hacer uno por cada pieza a fundir (o “colar”).</w:t>
      </w:r>
      <w:r w:rsidR="00AA0FA0">
        <w:rPr>
          <w:rFonts w:ascii="Calibri" w:hAnsi="Calibri"/>
        </w:rPr>
        <w:t xml:space="preserve"> </w:t>
      </w:r>
      <w:r w:rsidR="00F16ABA" w:rsidRPr="006D38DE">
        <w:rPr>
          <w:rFonts w:ascii="Calibri" w:hAnsi="Calibri"/>
        </w:rPr>
        <w:t>Por lo dicho anteriormente s</w:t>
      </w:r>
      <w:r w:rsidRPr="006D38DE">
        <w:rPr>
          <w:rFonts w:ascii="Calibri" w:hAnsi="Calibri"/>
        </w:rPr>
        <w:t>irve para pequeñas series</w:t>
      </w:r>
      <w:r w:rsidR="00F16ABA" w:rsidRPr="006D38DE">
        <w:rPr>
          <w:rFonts w:ascii="Calibri" w:hAnsi="Calibri"/>
        </w:rPr>
        <w:t xml:space="preserve"> o piezas únicas.</w:t>
      </w:r>
      <w:r w:rsidR="00920DCA">
        <w:rPr>
          <w:rFonts w:ascii="Calibri" w:hAnsi="Calibri"/>
        </w:rPr>
        <w:t xml:space="preserve"> </w:t>
      </w:r>
      <w:r w:rsidR="00F16ABA" w:rsidRPr="006D38DE">
        <w:rPr>
          <w:rFonts w:ascii="Calibri" w:hAnsi="Calibri"/>
        </w:rPr>
        <w:t>H</w:t>
      </w:r>
      <w:r w:rsidRPr="006D38DE">
        <w:rPr>
          <w:rFonts w:ascii="Calibri" w:hAnsi="Calibri"/>
        </w:rPr>
        <w:t xml:space="preserve">echo manualmente </w:t>
      </w:r>
      <w:r w:rsidR="00F16ABA" w:rsidRPr="006D38DE">
        <w:rPr>
          <w:rFonts w:ascii="Calibri" w:hAnsi="Calibri"/>
        </w:rPr>
        <w:t xml:space="preserve">rinde </w:t>
      </w:r>
      <w:r w:rsidRPr="006D38DE">
        <w:rPr>
          <w:rFonts w:ascii="Calibri" w:hAnsi="Calibri"/>
        </w:rPr>
        <w:t>50 piezas por día, aunque con automatización se puede llegar a 400 piezas por día.</w:t>
      </w:r>
    </w:p>
    <w:p w:rsidR="00920DCA" w:rsidRDefault="00920DCA" w:rsidP="00EA3F44">
      <w:pPr>
        <w:ind w:firstLine="720"/>
        <w:jc w:val="both"/>
        <w:rPr>
          <w:rFonts w:ascii="Calibri" w:hAnsi="Calibri"/>
        </w:rPr>
      </w:pPr>
    </w:p>
    <w:p w:rsidR="00777048" w:rsidRPr="00920DCA" w:rsidRDefault="00777048" w:rsidP="00920DCA">
      <w:pPr>
        <w:spacing w:line="360" w:lineRule="auto"/>
        <w:jc w:val="center"/>
        <w:rPr>
          <w:rFonts w:ascii="Calibri" w:hAnsi="Calibri"/>
          <w:b/>
          <w:i/>
          <w:u w:val="single"/>
        </w:rPr>
      </w:pPr>
      <w:r w:rsidRPr="00920DCA">
        <w:rPr>
          <w:rFonts w:ascii="Calibri" w:hAnsi="Calibri"/>
          <w:b/>
          <w:i/>
          <w:u w:val="single"/>
        </w:rPr>
        <w:t>Arenas</w:t>
      </w:r>
    </w:p>
    <w:p w:rsidR="00777048" w:rsidRPr="006D38DE" w:rsidRDefault="00777048" w:rsidP="00EA3F44">
      <w:pPr>
        <w:ind w:firstLine="720"/>
        <w:jc w:val="both"/>
        <w:rPr>
          <w:rFonts w:ascii="Calibri" w:hAnsi="Calibri"/>
        </w:rPr>
      </w:pPr>
      <w:r w:rsidRPr="00920DCA">
        <w:rPr>
          <w:rFonts w:ascii="Calibri" w:hAnsi="Calibri"/>
          <w:lang w:val="es-AR"/>
        </w:rPr>
        <w:t xml:space="preserve">La arena se aglutina con arcilla (bentonita), pero su estructura compactada debe ser porosa para permitir la salida de los gases que se forman por la combustión de las impurezas de la arena y </w:t>
      </w:r>
      <w:r w:rsidR="00F16ABA" w:rsidRPr="00920DCA">
        <w:rPr>
          <w:rFonts w:ascii="Calibri" w:hAnsi="Calibri"/>
          <w:lang w:val="es-AR"/>
        </w:rPr>
        <w:t>de los gases</w:t>
      </w:r>
      <w:r w:rsidRPr="00920DCA">
        <w:rPr>
          <w:rFonts w:ascii="Calibri" w:hAnsi="Calibri"/>
          <w:lang w:val="es-AR"/>
        </w:rPr>
        <w:t xml:space="preserve"> liberad</w:t>
      </w:r>
      <w:r w:rsidR="00F16ABA" w:rsidRPr="00920DCA">
        <w:rPr>
          <w:rFonts w:ascii="Calibri" w:hAnsi="Calibri"/>
          <w:lang w:val="es-AR"/>
        </w:rPr>
        <w:t>o</w:t>
      </w:r>
      <w:r w:rsidRPr="00920DCA">
        <w:rPr>
          <w:rFonts w:ascii="Calibri" w:hAnsi="Calibri"/>
          <w:lang w:val="es-AR"/>
        </w:rPr>
        <w:t>s por el metal fundido. La arena es común con base cuarzo. Pueden encontrarse en yacimientos naturales con la cantidad de arcilla justa para que le sirva de aglutinante o se la puede enriquecer</w:t>
      </w:r>
      <w:r w:rsidR="00DC2D18" w:rsidRPr="00920DCA">
        <w:rPr>
          <w:rFonts w:ascii="Calibri" w:hAnsi="Calibri"/>
          <w:lang w:val="es-AR"/>
        </w:rPr>
        <w:t xml:space="preserve"> con el agregado de bentonita (</w:t>
      </w:r>
      <w:r w:rsidRPr="00920DCA">
        <w:rPr>
          <w:rFonts w:ascii="Calibri" w:hAnsi="Calibri"/>
          <w:lang w:val="es-AR"/>
        </w:rPr>
        <w:t>no m</w:t>
      </w:r>
      <w:r w:rsidR="00055FA7" w:rsidRPr="00920DCA">
        <w:rPr>
          <w:rFonts w:ascii="Calibri" w:hAnsi="Calibri"/>
          <w:lang w:val="es-AR"/>
        </w:rPr>
        <w:t>á</w:t>
      </w:r>
      <w:r w:rsidRPr="00920DCA">
        <w:rPr>
          <w:rFonts w:ascii="Calibri" w:hAnsi="Calibri"/>
          <w:lang w:val="es-AR"/>
        </w:rPr>
        <w:t>s del 2%). Para la fundición de metales fer</w:t>
      </w:r>
      <w:r w:rsidR="00DC2D18" w:rsidRPr="00920DCA">
        <w:rPr>
          <w:rFonts w:ascii="Calibri" w:hAnsi="Calibri"/>
          <w:lang w:val="es-AR"/>
        </w:rPr>
        <w:t>r</w:t>
      </w:r>
      <w:r w:rsidRPr="00920DCA">
        <w:rPr>
          <w:rFonts w:ascii="Calibri" w:hAnsi="Calibri"/>
          <w:lang w:val="es-AR"/>
        </w:rPr>
        <w:t>osos se le agrega hasta un 20% de carbón vegetal molido: esto hace a la arena m</w:t>
      </w:r>
      <w:r w:rsidR="00055FA7" w:rsidRPr="00920DCA">
        <w:rPr>
          <w:rFonts w:ascii="Calibri" w:hAnsi="Calibri"/>
          <w:lang w:val="es-AR"/>
        </w:rPr>
        <w:t>á</w:t>
      </w:r>
      <w:r w:rsidRPr="00920DCA">
        <w:rPr>
          <w:rFonts w:ascii="Calibri" w:hAnsi="Calibri"/>
          <w:lang w:val="es-AR"/>
        </w:rPr>
        <w:t>s l</w:t>
      </w:r>
      <w:r w:rsidR="00055FA7" w:rsidRPr="00920DCA">
        <w:rPr>
          <w:rFonts w:ascii="Calibri" w:hAnsi="Calibri"/>
          <w:lang w:val="es-AR"/>
        </w:rPr>
        <w:t>iviana, lo cual</w:t>
      </w:r>
      <w:r w:rsidR="00055FA7">
        <w:rPr>
          <w:rFonts w:ascii="Calibri" w:hAnsi="Calibri"/>
        </w:rPr>
        <w:t xml:space="preserve"> hace el molde má</w:t>
      </w:r>
      <w:r w:rsidRPr="006D38DE">
        <w:rPr>
          <w:rFonts w:ascii="Calibri" w:hAnsi="Calibri"/>
        </w:rPr>
        <w:t xml:space="preserve">s resistente a la flexión. </w:t>
      </w:r>
      <w:r w:rsidRPr="006D38DE">
        <w:rPr>
          <w:rFonts w:ascii="Calibri" w:hAnsi="Calibri"/>
        </w:rPr>
        <w:lastRenderedPageBreak/>
        <w:t>También al quemarse forma una película de gases que evita que la arena pueda adherirse a la pieza colada, como</w:t>
      </w:r>
      <w:r w:rsidR="00F16ABA" w:rsidRPr="006D38DE">
        <w:rPr>
          <w:rFonts w:ascii="Calibri" w:hAnsi="Calibri"/>
        </w:rPr>
        <w:t xml:space="preserve"> así también la ventaja</w:t>
      </w:r>
      <w:r w:rsidRPr="006D38DE">
        <w:rPr>
          <w:rFonts w:ascii="Calibri" w:hAnsi="Calibri"/>
        </w:rPr>
        <w:t xml:space="preserve"> </w:t>
      </w:r>
      <w:r w:rsidR="00F16ABA" w:rsidRPr="006D38DE">
        <w:rPr>
          <w:rFonts w:ascii="Calibri" w:hAnsi="Calibri"/>
        </w:rPr>
        <w:t>de la</w:t>
      </w:r>
      <w:r w:rsidRPr="006D38DE">
        <w:rPr>
          <w:rFonts w:ascii="Calibri" w:hAnsi="Calibri"/>
        </w:rPr>
        <w:t xml:space="preserve"> porosidad que deja el carbón al quemarse.</w:t>
      </w:r>
    </w:p>
    <w:p w:rsidR="00777048" w:rsidRPr="006D38DE" w:rsidRDefault="00777048" w:rsidP="00EA3F44">
      <w:pPr>
        <w:ind w:firstLine="720"/>
        <w:jc w:val="both"/>
        <w:rPr>
          <w:rFonts w:ascii="Calibri" w:hAnsi="Calibri"/>
        </w:rPr>
      </w:pPr>
      <w:r w:rsidRPr="006D38DE">
        <w:rPr>
          <w:rFonts w:ascii="Calibri" w:hAnsi="Calibri"/>
        </w:rPr>
        <w:t>Las Arenas sintéticas son arenas</w:t>
      </w:r>
      <w:r w:rsidR="00F16ABA" w:rsidRPr="006D38DE">
        <w:rPr>
          <w:rFonts w:ascii="Calibri" w:hAnsi="Calibri"/>
        </w:rPr>
        <w:t xml:space="preserve"> lavadas y purificadas que se suministran</w:t>
      </w:r>
      <w:r w:rsidRPr="006D38DE">
        <w:rPr>
          <w:rFonts w:ascii="Calibri" w:hAnsi="Calibri"/>
        </w:rPr>
        <w:t xml:space="preserve"> con aglutinantes a base de resinas epoxi o termoestables (ver </w:t>
      </w:r>
      <w:r w:rsidR="00055FA7">
        <w:rPr>
          <w:rFonts w:ascii="Calibri" w:hAnsi="Calibri"/>
        </w:rPr>
        <w:t xml:space="preserve">tema nº 6 </w:t>
      </w:r>
      <w:r w:rsidR="008C5304">
        <w:rPr>
          <w:rFonts w:ascii="Calibri" w:hAnsi="Calibri"/>
        </w:rPr>
        <w:t>referido a</w:t>
      </w:r>
      <w:r w:rsidR="00055FA7">
        <w:rPr>
          <w:rFonts w:ascii="Calibri" w:hAnsi="Calibri"/>
        </w:rPr>
        <w:t xml:space="preserve"> Conformado de Materiales Plásticos</w:t>
      </w:r>
      <w:r w:rsidRPr="006D38DE">
        <w:rPr>
          <w:rFonts w:ascii="Calibri" w:hAnsi="Calibri"/>
        </w:rPr>
        <w:t>).</w:t>
      </w:r>
      <w:r w:rsidR="004E4882" w:rsidRPr="006D38DE">
        <w:rPr>
          <w:rFonts w:ascii="Calibri" w:hAnsi="Calibri"/>
        </w:rPr>
        <w:t xml:space="preserve"> </w:t>
      </w:r>
      <w:r w:rsidRPr="006D38DE">
        <w:rPr>
          <w:rFonts w:ascii="Calibri" w:hAnsi="Calibri"/>
        </w:rPr>
        <w:t>Las arenas con aglutinantes epoxi endurecen conformando el molde al fraguar dicha resina.</w:t>
      </w:r>
      <w:r w:rsidR="00920DCA">
        <w:rPr>
          <w:rFonts w:ascii="Calibri" w:hAnsi="Calibri"/>
        </w:rPr>
        <w:t xml:space="preserve"> </w:t>
      </w:r>
      <w:r w:rsidRPr="006D38DE">
        <w:rPr>
          <w:rFonts w:ascii="Calibri" w:hAnsi="Calibri"/>
        </w:rPr>
        <w:t>El aglutinante termoestable endurece la arena una vez moldeada al ser calentado. Se usa para moldes en cáscara (huecos)</w:t>
      </w:r>
      <w:r w:rsidR="008C5304">
        <w:rPr>
          <w:rFonts w:ascii="Calibri" w:hAnsi="Calibri"/>
        </w:rPr>
        <w:t>.</w:t>
      </w:r>
    </w:p>
    <w:p w:rsidR="00777048" w:rsidRPr="006D38DE" w:rsidRDefault="00777048">
      <w:pPr>
        <w:rPr>
          <w:rFonts w:ascii="Calibri" w:hAnsi="Calibri"/>
        </w:rPr>
      </w:pPr>
    </w:p>
    <w:p w:rsidR="00777048" w:rsidRPr="00920DCA" w:rsidRDefault="00777048" w:rsidP="00920DCA">
      <w:pPr>
        <w:spacing w:line="360" w:lineRule="auto"/>
        <w:jc w:val="center"/>
        <w:rPr>
          <w:rFonts w:ascii="Calibri" w:hAnsi="Calibri"/>
          <w:b/>
          <w:i/>
          <w:u w:val="single"/>
        </w:rPr>
      </w:pPr>
      <w:r w:rsidRPr="00920DCA">
        <w:rPr>
          <w:rFonts w:ascii="Calibri" w:hAnsi="Calibri"/>
          <w:b/>
          <w:i/>
          <w:u w:val="single"/>
        </w:rPr>
        <w:t xml:space="preserve">Modelos y </w:t>
      </w:r>
      <w:r w:rsidR="00055FA7" w:rsidRPr="00920DCA">
        <w:rPr>
          <w:rFonts w:ascii="Calibri" w:hAnsi="Calibri"/>
          <w:b/>
          <w:i/>
          <w:u w:val="single"/>
        </w:rPr>
        <w:t>C</w:t>
      </w:r>
      <w:r w:rsidRPr="00920DCA">
        <w:rPr>
          <w:rFonts w:ascii="Calibri" w:hAnsi="Calibri"/>
          <w:b/>
          <w:i/>
          <w:u w:val="single"/>
        </w:rPr>
        <w:t xml:space="preserve">ajas de </w:t>
      </w:r>
      <w:r w:rsidR="00055FA7" w:rsidRPr="00920DCA">
        <w:rPr>
          <w:rFonts w:ascii="Calibri" w:hAnsi="Calibri"/>
          <w:b/>
          <w:i/>
          <w:u w:val="single"/>
        </w:rPr>
        <w:t>N</w:t>
      </w:r>
      <w:r w:rsidRPr="00920DCA">
        <w:rPr>
          <w:rFonts w:ascii="Calibri" w:hAnsi="Calibri"/>
          <w:b/>
          <w:i/>
          <w:u w:val="single"/>
        </w:rPr>
        <w:t>oyos</w:t>
      </w:r>
    </w:p>
    <w:p w:rsidR="00F16ABA" w:rsidRPr="006D38DE" w:rsidRDefault="00F16ABA" w:rsidP="00EA3F44">
      <w:pPr>
        <w:ind w:firstLine="720"/>
        <w:jc w:val="both"/>
        <w:rPr>
          <w:rFonts w:ascii="Calibri" w:hAnsi="Calibri"/>
        </w:rPr>
      </w:pPr>
      <w:r w:rsidRPr="006D38DE">
        <w:rPr>
          <w:rFonts w:ascii="Calibri" w:hAnsi="Calibri"/>
        </w:rPr>
        <w:t>La forma m</w:t>
      </w:r>
      <w:r w:rsidR="00055FA7">
        <w:rPr>
          <w:rFonts w:ascii="Calibri" w:hAnsi="Calibri"/>
        </w:rPr>
        <w:t>á</w:t>
      </w:r>
      <w:r w:rsidRPr="006D38DE">
        <w:rPr>
          <w:rFonts w:ascii="Calibri" w:hAnsi="Calibri"/>
        </w:rPr>
        <w:t>s elemental que se puede dejar la forma de la pieza</w:t>
      </w:r>
      <w:r w:rsidR="00005A21" w:rsidRPr="006D38DE">
        <w:rPr>
          <w:rFonts w:ascii="Calibri" w:hAnsi="Calibri"/>
        </w:rPr>
        <w:t xml:space="preserve"> en la arena es socavándola con herramientas similares a las de albañilería</w:t>
      </w:r>
      <w:r w:rsidR="00055FA7">
        <w:rPr>
          <w:rFonts w:ascii="Calibri" w:hAnsi="Calibri"/>
        </w:rPr>
        <w:t>,</w:t>
      </w:r>
      <w:r w:rsidR="00005A21" w:rsidRPr="006D38DE">
        <w:rPr>
          <w:rFonts w:ascii="Calibri" w:hAnsi="Calibri"/>
        </w:rPr>
        <w:t xml:space="preserve"> pero este procedimiento sería muy laborioso y antieconómico por el tiempo insumido. De hecho algunos detalles del molde se hacen así donde no importa la exactitud de las medidas</w:t>
      </w:r>
      <w:r w:rsidR="00055FA7">
        <w:rPr>
          <w:rFonts w:ascii="Calibri" w:hAnsi="Calibri"/>
        </w:rPr>
        <w:t>,</w:t>
      </w:r>
      <w:r w:rsidR="00005A21" w:rsidRPr="006D38DE">
        <w:rPr>
          <w:rFonts w:ascii="Calibri" w:hAnsi="Calibri"/>
        </w:rPr>
        <w:t xml:space="preserve"> como ser los canales d</w:t>
      </w:r>
      <w:r w:rsidR="00055FA7">
        <w:rPr>
          <w:rFonts w:ascii="Calibri" w:hAnsi="Calibri"/>
        </w:rPr>
        <w:t>e</w:t>
      </w:r>
      <w:r w:rsidR="00005A21" w:rsidRPr="006D38DE">
        <w:rPr>
          <w:rFonts w:ascii="Calibri" w:hAnsi="Calibri"/>
        </w:rPr>
        <w:t xml:space="preserve"> colada por donde el metal fundido llega al molde</w:t>
      </w:r>
      <w:r w:rsidR="00D30887">
        <w:rPr>
          <w:rFonts w:ascii="Calibri" w:hAnsi="Calibri"/>
        </w:rPr>
        <w:t>. T</w:t>
      </w:r>
      <w:r w:rsidR="00005A21" w:rsidRPr="006D38DE">
        <w:rPr>
          <w:rFonts w:ascii="Calibri" w:hAnsi="Calibri"/>
        </w:rPr>
        <w:t>ambién podría aplicarse en piezas únicas, de escasas dimensiones</w:t>
      </w:r>
      <w:r w:rsidR="004E4882" w:rsidRPr="006D38DE">
        <w:rPr>
          <w:rFonts w:ascii="Calibri" w:hAnsi="Calibri"/>
        </w:rPr>
        <w:t xml:space="preserve"> </w:t>
      </w:r>
      <w:r w:rsidR="00005A21" w:rsidRPr="006D38DE">
        <w:rPr>
          <w:rFonts w:ascii="Calibri" w:hAnsi="Calibri"/>
        </w:rPr>
        <w:t>(por ej</w:t>
      </w:r>
      <w:r w:rsidR="00D30887">
        <w:rPr>
          <w:rFonts w:ascii="Calibri" w:hAnsi="Calibri"/>
        </w:rPr>
        <w:t xml:space="preserve">emplo, piezas de </w:t>
      </w:r>
      <w:r w:rsidR="00005A21" w:rsidRPr="006D38DE">
        <w:rPr>
          <w:rFonts w:ascii="Calibri" w:hAnsi="Calibri"/>
        </w:rPr>
        <w:t>200</w:t>
      </w:r>
      <w:r w:rsidR="00D30887">
        <w:rPr>
          <w:rFonts w:ascii="Calibri" w:hAnsi="Calibri"/>
        </w:rPr>
        <w:t xml:space="preserve"> </w:t>
      </w:r>
      <w:r w:rsidR="00005A21" w:rsidRPr="006D38DE">
        <w:rPr>
          <w:rFonts w:ascii="Calibri" w:hAnsi="Calibri"/>
        </w:rPr>
        <w:t xml:space="preserve">- </w:t>
      </w:r>
      <w:smartTag w:uri="urn:schemas-microsoft-com:office:smarttags" w:element="metricconverter">
        <w:smartTagPr>
          <w:attr w:name="ProductID" w:val="300 mm"/>
        </w:smartTagPr>
        <w:r w:rsidR="00005A21" w:rsidRPr="006D38DE">
          <w:rPr>
            <w:rFonts w:ascii="Calibri" w:hAnsi="Calibri"/>
          </w:rPr>
          <w:t>300 mm</w:t>
        </w:r>
      </w:smartTag>
      <w:r w:rsidR="00005A21" w:rsidRPr="006D38DE">
        <w:rPr>
          <w:rFonts w:ascii="Calibri" w:hAnsi="Calibri"/>
        </w:rPr>
        <w:t xml:space="preserve">) </w:t>
      </w:r>
    </w:p>
    <w:p w:rsidR="0021214E" w:rsidRPr="006D38DE" w:rsidRDefault="00005A21" w:rsidP="00005A21">
      <w:pPr>
        <w:ind w:firstLine="720"/>
        <w:jc w:val="both"/>
        <w:rPr>
          <w:rFonts w:ascii="Calibri" w:hAnsi="Calibri"/>
        </w:rPr>
      </w:pPr>
      <w:r w:rsidRPr="006D38DE">
        <w:rPr>
          <w:rFonts w:ascii="Calibri" w:hAnsi="Calibri"/>
        </w:rPr>
        <w:t>En casi todos los casos se debe construir un modelo y esto es una limitación al momento de conformar un metal por fundición. Es por eso que en general conviene para pequeñas series.</w:t>
      </w:r>
      <w:r w:rsidR="008C5304">
        <w:rPr>
          <w:rFonts w:ascii="Calibri" w:hAnsi="Calibri"/>
        </w:rPr>
        <w:t xml:space="preserve"> </w:t>
      </w:r>
      <w:r w:rsidRPr="006D38DE">
        <w:rPr>
          <w:rFonts w:ascii="Calibri" w:hAnsi="Calibri"/>
        </w:rPr>
        <w:t>El modelo tiene la misma forma que la pieza a fundir en la misma escala (mismo tamaño), con modificaciones dimensionales y de forma.</w:t>
      </w:r>
    </w:p>
    <w:p w:rsidR="0021214E" w:rsidRDefault="0021214E" w:rsidP="00005A21">
      <w:pPr>
        <w:ind w:firstLine="720"/>
        <w:jc w:val="both"/>
        <w:rPr>
          <w:rFonts w:ascii="Calibri" w:hAnsi="Calibri"/>
        </w:rPr>
      </w:pPr>
      <w:r w:rsidRPr="006D38DE">
        <w:rPr>
          <w:rFonts w:ascii="Calibri" w:hAnsi="Calibri"/>
        </w:rPr>
        <w:t>1º</w:t>
      </w:r>
      <w:r w:rsidR="00005A21" w:rsidRPr="006D38DE">
        <w:rPr>
          <w:rFonts w:ascii="Calibri" w:hAnsi="Calibri"/>
        </w:rPr>
        <w:t xml:space="preserve"> </w:t>
      </w:r>
      <w:r w:rsidR="00F86555" w:rsidRPr="006D38DE">
        <w:rPr>
          <w:rFonts w:ascii="Calibri" w:hAnsi="Calibri"/>
        </w:rPr>
        <w:t>P</w:t>
      </w:r>
      <w:r w:rsidR="00005A21" w:rsidRPr="006D38DE">
        <w:rPr>
          <w:rFonts w:ascii="Calibri" w:hAnsi="Calibri"/>
        </w:rPr>
        <w:t>or la fuerte contracción de los metales en el cambio de estado líquido</w:t>
      </w:r>
      <w:r w:rsidR="00005A21" w:rsidRPr="006D38DE">
        <w:rPr>
          <w:rFonts w:ascii="Calibri" w:hAnsi="Calibri"/>
        </w:rPr>
        <w:sym w:font="Wingdings" w:char="F0E0"/>
      </w:r>
      <w:r w:rsidR="00005A21" w:rsidRPr="006D38DE">
        <w:rPr>
          <w:rFonts w:ascii="Calibri" w:hAnsi="Calibri"/>
        </w:rPr>
        <w:t xml:space="preserve">sólido, entonces </w:t>
      </w:r>
      <w:r w:rsidR="00005A21" w:rsidRPr="006D38DE">
        <w:rPr>
          <w:rFonts w:ascii="Calibri" w:hAnsi="Calibri"/>
          <w:u w:val="single"/>
        </w:rPr>
        <w:t xml:space="preserve">el modelo </w:t>
      </w:r>
      <w:r w:rsidR="00F86555" w:rsidRPr="006D38DE">
        <w:rPr>
          <w:rFonts w:ascii="Calibri" w:hAnsi="Calibri"/>
          <w:u w:val="single"/>
        </w:rPr>
        <w:t>debe ser</w:t>
      </w:r>
      <w:r w:rsidR="00005A21" w:rsidRPr="006D38DE">
        <w:rPr>
          <w:rFonts w:ascii="Calibri" w:hAnsi="Calibri"/>
          <w:u w:val="single"/>
        </w:rPr>
        <w:t xml:space="preserve"> m</w:t>
      </w:r>
      <w:r w:rsidR="004E4882" w:rsidRPr="006D38DE">
        <w:rPr>
          <w:rFonts w:ascii="Calibri" w:hAnsi="Calibri"/>
          <w:u w:val="single"/>
        </w:rPr>
        <w:t>á</w:t>
      </w:r>
      <w:r w:rsidR="00005A21" w:rsidRPr="006D38DE">
        <w:rPr>
          <w:rFonts w:ascii="Calibri" w:hAnsi="Calibri"/>
          <w:u w:val="single"/>
        </w:rPr>
        <w:t>s grande que la pieza</w:t>
      </w:r>
      <w:r w:rsidR="008C5304">
        <w:rPr>
          <w:rFonts w:ascii="Calibri" w:hAnsi="Calibri"/>
          <w:u w:val="single"/>
        </w:rPr>
        <w:t xml:space="preserve"> que se quiere reproducir</w:t>
      </w:r>
      <w:r w:rsidR="00005A21" w:rsidRPr="006D38DE">
        <w:rPr>
          <w:rFonts w:ascii="Calibri" w:hAnsi="Calibri"/>
        </w:rPr>
        <w:t>,</w:t>
      </w:r>
      <w:r w:rsidRPr="006D38DE">
        <w:rPr>
          <w:rFonts w:ascii="Calibri" w:hAnsi="Calibri"/>
        </w:rPr>
        <w:t xml:space="preserve"> (creces de fundición</w:t>
      </w:r>
      <w:r w:rsidR="008C5304">
        <w:rPr>
          <w:rFonts w:ascii="Calibri" w:hAnsi="Calibri"/>
        </w:rPr>
        <w:t xml:space="preserve"> del orden del</w:t>
      </w:r>
      <w:r w:rsidR="00D30887">
        <w:rPr>
          <w:rFonts w:ascii="Calibri" w:hAnsi="Calibri"/>
        </w:rPr>
        <w:t xml:space="preserve"> </w:t>
      </w:r>
      <w:r w:rsidR="008C5304">
        <w:rPr>
          <w:rFonts w:ascii="Calibri" w:hAnsi="Calibri"/>
        </w:rPr>
        <w:t>1 o</w:t>
      </w:r>
      <w:r w:rsidR="00F86555" w:rsidRPr="006D38DE">
        <w:rPr>
          <w:rFonts w:ascii="Calibri" w:hAnsi="Calibri"/>
        </w:rPr>
        <w:t xml:space="preserve"> 2% según metal a fundir</w:t>
      </w:r>
      <w:r w:rsidRPr="006D38DE">
        <w:rPr>
          <w:rFonts w:ascii="Calibri" w:hAnsi="Calibri"/>
        </w:rPr>
        <w:t>)</w:t>
      </w:r>
      <w:r w:rsidR="00D30887">
        <w:rPr>
          <w:rFonts w:ascii="Calibri" w:hAnsi="Calibri"/>
        </w:rPr>
        <w:t>. Estas sobredimensiones en forma porcentual se encuentran tabuladas en normas para los distintos materiales.</w:t>
      </w:r>
    </w:p>
    <w:p w:rsidR="00A56A27" w:rsidRDefault="009E44DD" w:rsidP="00D30887">
      <w:pPr>
        <w:ind w:firstLine="720"/>
        <w:jc w:val="both"/>
        <w:rPr>
          <w:rFonts w:ascii="Calibri" w:hAnsi="Calibri"/>
        </w:rPr>
      </w:pPr>
      <w:r>
        <w:rPr>
          <w:noProof/>
          <w:lang w:val="es-AR" w:eastAsia="es-AR"/>
        </w:rPr>
        <w:pict>
          <v:group id="_x0000_s1105" style="position:absolute;left:0;text-align:left;margin-left:301.25pt;margin-top:238.65pt;width:163.3pt;height:141.7pt;z-index:251655168" coordorigin="7443,11620" coordsize="3266,2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7536;top:11620;width:2895;height:2175" wrapcoords="-112 0 -112 21451 21600 21451 21600 0 -112 0">
              <v:imagedata r:id="rId7" o:title="8519_1251626774794_1353250235_726970_4593192_n"/>
            </v:shape>
            <v:shape id="_x0000_s1103" type="#_x0000_t202" style="position:absolute;left:7443;top:13795;width:3266;height:659" o:allowincell="f" filled="f" stroked="f">
              <v:textbox style="mso-next-textbox:#_x0000_s1103">
                <w:txbxContent>
                  <w:p w:rsidR="004E62C7" w:rsidRPr="00CE6645" w:rsidRDefault="004E62C7" w:rsidP="009E44DD">
                    <w:pPr>
                      <w:jc w:val="center"/>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3 – Modelo realizado en poliestireno expandido</w:t>
                    </w:r>
                  </w:p>
                </w:txbxContent>
              </v:textbox>
            </v:shape>
            <w10:wrap type="square"/>
          </v:group>
        </w:pict>
      </w:r>
      <w:r w:rsidR="004E62C7">
        <w:rPr>
          <w:noProof/>
          <w:lang w:val="es-AR" w:eastAsia="es-AR"/>
        </w:rPr>
        <w:pict>
          <v:group id="_x0000_s1102" style="position:absolute;left:0;text-align:left;margin-left:42.75pt;margin-top:2.4pt;width:373.55pt;height:217.9pt;z-index:251654144" coordorigin="2273,6895" coordsize="7471,4358">
            <v:shape id="_x0000_s1099" type="#_x0000_t75" style="position:absolute;left:2273;top:6895;width:7471;height:4034" wrapcoords="-41 0 -41 21525 21600 21525 21600 0 -41 0">
              <v:imagedata r:id="rId8" o:title=""/>
            </v:shape>
            <v:shape id="_x0000_s1101" type="#_x0000_t202" style="position:absolute;left:2560;top:10793;width:6793;height:460" o:allowincell="f" filled="f" stroked="f">
              <v:textbox style="mso-next-textbox:#_x0000_s1101">
                <w:txbxContent>
                  <w:p w:rsidR="00920DCA" w:rsidRPr="00CE6645" w:rsidRDefault="00920DCA" w:rsidP="004E62C7">
                    <w:pPr>
                      <w:jc w:val="center"/>
                      <w:rPr>
                        <w:rFonts w:ascii="Calibri" w:hAnsi="Calibri"/>
                        <w:i/>
                        <w:sz w:val="20"/>
                        <w:szCs w:val="20"/>
                      </w:rPr>
                    </w:pPr>
                    <w:r w:rsidRPr="00CE6645">
                      <w:rPr>
                        <w:rFonts w:ascii="Calibri" w:hAnsi="Calibri"/>
                        <w:i/>
                        <w:sz w:val="20"/>
                        <w:szCs w:val="20"/>
                      </w:rPr>
                      <w:t xml:space="preserve">Figura </w:t>
                    </w:r>
                    <w:r w:rsidR="004E62C7">
                      <w:rPr>
                        <w:rFonts w:ascii="Calibri" w:hAnsi="Calibri"/>
                        <w:i/>
                        <w:sz w:val="20"/>
                        <w:szCs w:val="20"/>
                      </w:rPr>
                      <w:t>2 – Modo correcto e incorrecto de realizar el modelo para fundición</w:t>
                    </w:r>
                  </w:p>
                </w:txbxContent>
              </v:textbox>
            </v:shape>
            <w10:wrap type="topAndBottom"/>
          </v:group>
        </w:pict>
      </w:r>
      <w:r w:rsidR="00F86555" w:rsidRPr="006D38DE">
        <w:rPr>
          <w:rFonts w:ascii="Calibri" w:hAnsi="Calibri"/>
        </w:rPr>
        <w:t>2º</w:t>
      </w:r>
      <w:r w:rsidR="00005A21" w:rsidRPr="006D38DE">
        <w:rPr>
          <w:rFonts w:ascii="Calibri" w:hAnsi="Calibri"/>
        </w:rPr>
        <w:t xml:space="preserve"> </w:t>
      </w:r>
      <w:r w:rsidR="00F86555" w:rsidRPr="006D38DE">
        <w:rPr>
          <w:rFonts w:ascii="Calibri" w:hAnsi="Calibri"/>
        </w:rPr>
        <w:t>P</w:t>
      </w:r>
      <w:r w:rsidR="00005A21" w:rsidRPr="006D38DE">
        <w:rPr>
          <w:rFonts w:ascii="Calibri" w:hAnsi="Calibri"/>
        </w:rPr>
        <w:t>ara poder extraer el modelo de la arena</w:t>
      </w:r>
      <w:r w:rsidR="008C5304">
        <w:rPr>
          <w:rFonts w:ascii="Calibri" w:hAnsi="Calibri"/>
        </w:rPr>
        <w:t>, se</w:t>
      </w:r>
      <w:r w:rsidR="00005A21" w:rsidRPr="006D38DE">
        <w:rPr>
          <w:rFonts w:ascii="Calibri" w:hAnsi="Calibri"/>
        </w:rPr>
        <w:t xml:space="preserve"> </w:t>
      </w:r>
      <w:r w:rsidR="008C5304">
        <w:rPr>
          <w:rFonts w:ascii="Calibri" w:hAnsi="Calibri"/>
        </w:rPr>
        <w:t>realizan inclinacio</w:t>
      </w:r>
      <w:r w:rsidR="00005A21" w:rsidRPr="006D38DE">
        <w:rPr>
          <w:rFonts w:ascii="Calibri" w:hAnsi="Calibri"/>
        </w:rPr>
        <w:t>n</w:t>
      </w:r>
      <w:r w:rsidR="008C5304">
        <w:rPr>
          <w:rFonts w:ascii="Calibri" w:hAnsi="Calibri"/>
        </w:rPr>
        <w:t>es</w:t>
      </w:r>
      <w:r w:rsidR="00005A21" w:rsidRPr="006D38DE">
        <w:rPr>
          <w:rFonts w:ascii="Calibri" w:hAnsi="Calibri"/>
        </w:rPr>
        <w:t xml:space="preserve"> en los planos</w:t>
      </w:r>
      <w:r w:rsidR="008C5304">
        <w:rPr>
          <w:rFonts w:ascii="Calibri" w:hAnsi="Calibri"/>
        </w:rPr>
        <w:t xml:space="preserve"> que originalmente son paralelos.</w:t>
      </w:r>
      <w:r w:rsidR="0021214E" w:rsidRPr="006D38DE">
        <w:rPr>
          <w:rFonts w:ascii="Calibri" w:hAnsi="Calibri"/>
        </w:rPr>
        <w:t xml:space="preserve"> </w:t>
      </w:r>
      <w:r w:rsidR="008C5304">
        <w:rPr>
          <w:rFonts w:ascii="Calibri" w:hAnsi="Calibri"/>
        </w:rPr>
        <w:t>En la jerga del taller, s</w:t>
      </w:r>
      <w:r w:rsidR="0021214E" w:rsidRPr="006D38DE">
        <w:rPr>
          <w:rFonts w:ascii="Calibri" w:hAnsi="Calibri"/>
        </w:rPr>
        <w:t xml:space="preserve">e dice que hay que darle </w:t>
      </w:r>
      <w:r w:rsidR="0021214E" w:rsidRPr="006D38DE">
        <w:rPr>
          <w:rFonts w:ascii="Calibri" w:hAnsi="Calibri"/>
          <w:u w:val="single"/>
        </w:rPr>
        <w:t>salida</w:t>
      </w:r>
      <w:r w:rsidR="0021214E" w:rsidRPr="006D38DE">
        <w:rPr>
          <w:rFonts w:ascii="Calibri" w:hAnsi="Calibri"/>
        </w:rPr>
        <w:t xml:space="preserve"> al modelo</w:t>
      </w:r>
      <w:r w:rsidR="00D30887">
        <w:rPr>
          <w:rFonts w:ascii="Calibri" w:hAnsi="Calibri"/>
        </w:rPr>
        <w:t xml:space="preserve"> </w:t>
      </w:r>
      <w:r w:rsidR="0021214E" w:rsidRPr="006D38DE">
        <w:rPr>
          <w:rFonts w:ascii="Calibri" w:hAnsi="Calibri"/>
        </w:rPr>
        <w:t xml:space="preserve">(ver figura </w:t>
      </w:r>
      <w:r>
        <w:rPr>
          <w:rFonts w:ascii="Calibri" w:hAnsi="Calibri"/>
        </w:rPr>
        <w:t>2</w:t>
      </w:r>
      <w:r w:rsidR="0021214E" w:rsidRPr="006D38DE">
        <w:rPr>
          <w:rFonts w:ascii="Calibri" w:hAnsi="Calibri"/>
        </w:rPr>
        <w:t>)</w:t>
      </w:r>
      <w:r w:rsidR="00D30887">
        <w:rPr>
          <w:rFonts w:ascii="Calibri" w:hAnsi="Calibri"/>
        </w:rPr>
        <w:t xml:space="preserve">. </w:t>
      </w:r>
      <w:r w:rsidR="00F86555" w:rsidRPr="006D38DE">
        <w:rPr>
          <w:rFonts w:ascii="Calibri" w:hAnsi="Calibri"/>
        </w:rPr>
        <w:t>Esto trae un condicionamiento e</w:t>
      </w:r>
      <w:r w:rsidR="00B81B33" w:rsidRPr="006D38DE">
        <w:rPr>
          <w:rFonts w:ascii="Calibri" w:hAnsi="Calibri"/>
        </w:rPr>
        <w:t>n</w:t>
      </w:r>
      <w:r w:rsidR="0021214E" w:rsidRPr="006D38DE">
        <w:rPr>
          <w:rFonts w:ascii="Calibri" w:hAnsi="Calibri"/>
        </w:rPr>
        <w:t xml:space="preserve"> el diseño </w:t>
      </w:r>
      <w:r w:rsidR="00B81B33" w:rsidRPr="006D38DE">
        <w:rPr>
          <w:rFonts w:ascii="Calibri" w:hAnsi="Calibri"/>
        </w:rPr>
        <w:t xml:space="preserve">de </w:t>
      </w:r>
      <w:r w:rsidR="008C5304">
        <w:rPr>
          <w:rFonts w:ascii="Calibri" w:hAnsi="Calibri"/>
        </w:rPr>
        <w:t>la forma de las piezas fundidas en el caso de tratarse de modelos que deban extraerse de la caja para vaciar el metal fundido</w:t>
      </w:r>
      <w:r w:rsidR="00066228">
        <w:rPr>
          <w:rStyle w:val="Refdenotaalpie"/>
          <w:rFonts w:ascii="Calibri" w:hAnsi="Calibri"/>
        </w:rPr>
        <w:footnoteReference w:id="2"/>
      </w:r>
      <w:r w:rsidR="008C5304">
        <w:rPr>
          <w:rFonts w:ascii="Calibri" w:hAnsi="Calibri"/>
        </w:rPr>
        <w:t>.</w:t>
      </w:r>
      <w:r w:rsidR="00920DCA">
        <w:rPr>
          <w:rFonts w:ascii="Calibri" w:hAnsi="Calibri"/>
        </w:rPr>
        <w:t xml:space="preserve"> </w:t>
      </w:r>
      <w:r w:rsidR="00777048" w:rsidRPr="006D38DE">
        <w:rPr>
          <w:rFonts w:ascii="Calibri" w:hAnsi="Calibri"/>
        </w:rPr>
        <w:t>Los modelos se emplean</w:t>
      </w:r>
      <w:r w:rsidR="0021214E" w:rsidRPr="006D38DE">
        <w:rPr>
          <w:rFonts w:ascii="Calibri" w:hAnsi="Calibri"/>
        </w:rPr>
        <w:t xml:space="preserve"> entonces para dejar la impronta de nuestra pieza en la arena, es decir</w:t>
      </w:r>
      <w:r w:rsidR="00777048" w:rsidRPr="006D38DE">
        <w:rPr>
          <w:rFonts w:ascii="Calibri" w:hAnsi="Calibri"/>
        </w:rPr>
        <w:t xml:space="preserve"> para moldear la arena y pueden estar construidos de madera</w:t>
      </w:r>
      <w:r w:rsidR="00D676AA" w:rsidRPr="006D38DE">
        <w:rPr>
          <w:rFonts w:ascii="Calibri" w:hAnsi="Calibri"/>
        </w:rPr>
        <w:t xml:space="preserve"> (por ser un material </w:t>
      </w:r>
      <w:r w:rsidR="00D676AA" w:rsidRPr="006D38DE">
        <w:rPr>
          <w:rFonts w:ascii="Calibri" w:hAnsi="Calibri"/>
        </w:rPr>
        <w:lastRenderedPageBreak/>
        <w:t>blando fácil</w:t>
      </w:r>
      <w:r w:rsidR="00420575" w:rsidRPr="006D38DE">
        <w:rPr>
          <w:rFonts w:ascii="Calibri" w:hAnsi="Calibri"/>
        </w:rPr>
        <w:t xml:space="preserve"> </w:t>
      </w:r>
      <w:r w:rsidR="00D676AA" w:rsidRPr="006D38DE">
        <w:rPr>
          <w:rFonts w:ascii="Calibri" w:hAnsi="Calibri"/>
        </w:rPr>
        <w:t>de trabajar)</w:t>
      </w:r>
      <w:r w:rsidR="00D30887">
        <w:rPr>
          <w:rFonts w:ascii="Calibri" w:hAnsi="Calibri"/>
        </w:rPr>
        <w:t>.</w:t>
      </w:r>
      <w:r w:rsidR="00777048" w:rsidRPr="006D38DE">
        <w:rPr>
          <w:rFonts w:ascii="Calibri" w:hAnsi="Calibri"/>
        </w:rPr>
        <w:t xml:space="preserve"> </w:t>
      </w:r>
      <w:r w:rsidR="00D30887">
        <w:rPr>
          <w:rFonts w:ascii="Calibri" w:hAnsi="Calibri"/>
        </w:rPr>
        <w:t>S</w:t>
      </w:r>
      <w:r w:rsidR="00777048" w:rsidRPr="006D38DE">
        <w:rPr>
          <w:rFonts w:ascii="Calibri" w:hAnsi="Calibri"/>
        </w:rPr>
        <w:t>on “económicos”, pero menos durables y resistentes que los de metal (aluminio fundido por lo general).</w:t>
      </w:r>
      <w:r w:rsidR="00D30887">
        <w:rPr>
          <w:rFonts w:ascii="Calibri" w:hAnsi="Calibri"/>
        </w:rPr>
        <w:t xml:space="preserve"> Hoy en día, para piezas que son únicas, se realizan estos moldes en </w:t>
      </w:r>
      <w:r w:rsidR="008A1137" w:rsidRPr="006D38DE">
        <w:rPr>
          <w:rFonts w:ascii="Calibri" w:hAnsi="Calibri"/>
        </w:rPr>
        <w:t>poliestireno expandido</w:t>
      </w:r>
      <w:r w:rsidR="008A1137">
        <w:rPr>
          <w:rFonts w:ascii="Calibri" w:hAnsi="Calibri"/>
        </w:rPr>
        <w:t xml:space="preserve"> (</w:t>
      </w:r>
      <w:r w:rsidR="00900F5A">
        <w:rPr>
          <w:rFonts w:ascii="Calibri" w:hAnsi="Calibri"/>
        </w:rPr>
        <w:t xml:space="preserve">EPS o </w:t>
      </w:r>
      <w:r w:rsidR="00F97753">
        <w:rPr>
          <w:rFonts w:ascii="Calibri" w:hAnsi="Calibri"/>
        </w:rPr>
        <w:t>telgopor</w:t>
      </w:r>
      <w:r w:rsidR="008A1137">
        <w:rPr>
          <w:rFonts w:ascii="Calibri" w:hAnsi="Calibri"/>
        </w:rPr>
        <w:t>)</w:t>
      </w:r>
      <w:r w:rsidR="00F97753">
        <w:rPr>
          <w:rFonts w:ascii="Calibri" w:hAnsi="Calibri"/>
        </w:rPr>
        <w:t>, ya sea tallados a mano (es decir, con herramientas manuales) o en máquinas de control numérico</w:t>
      </w:r>
      <w:r w:rsidR="00B15F15">
        <w:rPr>
          <w:rStyle w:val="Refdenotaalpie"/>
          <w:rFonts w:ascii="Calibri" w:hAnsi="Calibri"/>
        </w:rPr>
        <w:footnoteReference w:id="3"/>
      </w:r>
      <w:r w:rsidR="00B15F15">
        <w:rPr>
          <w:rFonts w:ascii="Calibri" w:hAnsi="Calibri"/>
        </w:rPr>
        <w:t xml:space="preserve"> (CNC)</w:t>
      </w:r>
      <w:r w:rsidR="00F97753">
        <w:rPr>
          <w:rFonts w:ascii="Calibri" w:hAnsi="Calibri"/>
        </w:rPr>
        <w:t>.</w:t>
      </w:r>
    </w:p>
    <w:p w:rsidR="00777048" w:rsidRPr="006D38DE" w:rsidRDefault="00777048" w:rsidP="00A56A27">
      <w:pPr>
        <w:ind w:firstLine="720"/>
        <w:jc w:val="both"/>
        <w:rPr>
          <w:rFonts w:ascii="Calibri" w:hAnsi="Calibri"/>
        </w:rPr>
      </w:pPr>
      <w:r w:rsidRPr="006D38DE">
        <w:rPr>
          <w:rFonts w:ascii="Calibri" w:hAnsi="Calibri"/>
        </w:rPr>
        <w:t>Los modelos pueden ser:</w:t>
      </w:r>
    </w:p>
    <w:p w:rsidR="00777048" w:rsidRPr="006D38DE" w:rsidRDefault="009E44DD" w:rsidP="008A1137">
      <w:pPr>
        <w:numPr>
          <w:ilvl w:val="0"/>
          <w:numId w:val="2"/>
        </w:numPr>
        <w:tabs>
          <w:tab w:val="clear" w:pos="720"/>
          <w:tab w:val="num" w:pos="612"/>
        </w:tabs>
        <w:ind w:left="0" w:firstLine="0"/>
        <w:jc w:val="both"/>
        <w:rPr>
          <w:rFonts w:ascii="Calibri" w:hAnsi="Calibri"/>
        </w:rPr>
      </w:pPr>
      <w:r>
        <w:rPr>
          <w:rFonts w:ascii="Calibri" w:hAnsi="Calibri"/>
          <w:noProof/>
          <w:lang w:val="es-AR" w:eastAsia="es-AR"/>
        </w:rPr>
        <w:pict>
          <v:group id="_x0000_s1107" style="position:absolute;left:0;text-align:left;margin-left:305.25pt;margin-top:3.6pt;width:144.75pt;height:144.35pt;z-index:251657216" coordorigin="7523,1206" coordsize="2895,2887">
            <v:shape id="_x0000_s1068" type="#_x0000_t75" style="position:absolute;left:7523;top:1206;width:2895;height:2175" wrapcoords="-112 0 -112 21451 21600 21451 21600 0 -112 0">
              <v:imagedata r:id="rId9" o:title="8519_1251626614790_1353250235_726967_7526586_n"/>
            </v:shape>
            <v:shape id="_x0000_s1106" type="#_x0000_t202" style="position:absolute;left:7523;top:3381;width:2844;height:712" o:allowincell="f" filled="f" stroked="f">
              <v:textbox style="mso-next-textbox:#_x0000_s1106">
                <w:txbxContent>
                  <w:p w:rsidR="009E44DD" w:rsidRPr="00CE6645" w:rsidRDefault="009E44DD" w:rsidP="009E44DD">
                    <w:pPr>
                      <w:jc w:val="center"/>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4 – Modelo realizado en una sola pieza</w:t>
                    </w:r>
                  </w:p>
                </w:txbxContent>
              </v:textbox>
            </v:shape>
            <w10:wrap type="square"/>
          </v:group>
        </w:pict>
      </w:r>
      <w:r w:rsidR="00777048" w:rsidRPr="006D38DE">
        <w:rPr>
          <w:rFonts w:ascii="Calibri" w:hAnsi="Calibri"/>
        </w:rPr>
        <w:t>De una sola pieza: (moldeo con caja perdida</w:t>
      </w:r>
      <w:r w:rsidR="00B15F15">
        <w:rPr>
          <w:rFonts w:ascii="Calibri" w:hAnsi="Calibri"/>
        </w:rPr>
        <w:t xml:space="preserve"> o caja falsa</w:t>
      </w:r>
      <w:r w:rsidR="00777048" w:rsidRPr="006D38DE">
        <w:rPr>
          <w:rFonts w:ascii="Calibri" w:hAnsi="Calibri"/>
        </w:rPr>
        <w:t>)</w:t>
      </w:r>
      <w:r w:rsidR="00B15F15">
        <w:rPr>
          <w:rFonts w:ascii="Calibri" w:hAnsi="Calibri"/>
        </w:rPr>
        <w:t>.E</w:t>
      </w:r>
      <w:r w:rsidR="00777048" w:rsidRPr="006D38DE">
        <w:rPr>
          <w:rFonts w:ascii="Calibri" w:hAnsi="Calibri"/>
        </w:rPr>
        <w:t>s igual a la pieza con “creces” de fundición y ángulos de salida. Se emplea para piezas únicas o de muy pocas unidades. Es de construcción sencilla, pero tiene la desventaja de no tener definida una línea de separación entre mitades del molde (el molde debe poder abrirse para sacar el modelo o hacerse en dos mitades por lo menos para poder cerrarlo) y de requerir m</w:t>
      </w:r>
      <w:r w:rsidR="00A56A27">
        <w:rPr>
          <w:rFonts w:ascii="Calibri" w:hAnsi="Calibri"/>
        </w:rPr>
        <w:t>á</w:t>
      </w:r>
      <w:r w:rsidR="00777048" w:rsidRPr="006D38DE">
        <w:rPr>
          <w:rFonts w:ascii="Calibri" w:hAnsi="Calibri"/>
        </w:rPr>
        <w:t>s mano de obra y por lo tanto mayor tiempo de moldeo.</w:t>
      </w:r>
      <w:r w:rsidR="008A1137">
        <w:rPr>
          <w:rFonts w:ascii="Calibri" w:hAnsi="Calibri"/>
        </w:rPr>
        <w:t xml:space="preserve"> </w:t>
      </w:r>
      <w:r w:rsidR="00777048" w:rsidRPr="006D38DE">
        <w:rPr>
          <w:rFonts w:ascii="Calibri" w:hAnsi="Calibri"/>
        </w:rPr>
        <w:t>Algunas veces se recubre la pieza con masilla plástica para darle las creces de fundición y usarlo como modelo, o se lo envuelve en cinta de embalar.</w:t>
      </w:r>
    </w:p>
    <w:p w:rsidR="00777048" w:rsidRDefault="00777048" w:rsidP="00A56A27">
      <w:pPr>
        <w:numPr>
          <w:ilvl w:val="0"/>
          <w:numId w:val="2"/>
        </w:numPr>
        <w:tabs>
          <w:tab w:val="clear" w:pos="720"/>
          <w:tab w:val="num" w:pos="612"/>
        </w:tabs>
        <w:ind w:left="0" w:firstLine="0"/>
        <w:jc w:val="both"/>
        <w:rPr>
          <w:rFonts w:ascii="Calibri" w:hAnsi="Calibri"/>
        </w:rPr>
      </w:pPr>
      <w:r w:rsidRPr="006D38DE">
        <w:rPr>
          <w:rFonts w:ascii="Calibri" w:hAnsi="Calibri"/>
        </w:rPr>
        <w:t>Los modelos partidos: son en dos mitades, cuyo plano de separación se corresponde con el plano de separación del molde. Facilita la construcción del molde. Es uno de los  métodos más usados.</w:t>
      </w:r>
    </w:p>
    <w:p w:rsidR="00C1724F" w:rsidRDefault="009E44DD" w:rsidP="00AC5D6C">
      <w:pPr>
        <w:jc w:val="center"/>
        <w:rPr>
          <w:rFonts w:ascii="Calibri" w:hAnsi="Calibri"/>
        </w:rPr>
      </w:pPr>
      <w:r>
        <w:rPr>
          <w:rFonts w:ascii="Calibri" w:hAnsi="Calibri"/>
          <w:noProof/>
          <w:lang w:val="es-AR" w:eastAsia="es-AR"/>
        </w:rPr>
        <w:pict>
          <v:shape id="_x0000_s1108" type="#_x0000_t202" style="position:absolute;left:0;text-align:left;margin-left:.3pt;margin-top:119pt;width:304.95pt;height:23pt;z-index:251658240" o:allowincell="f" filled="f" stroked="f">
            <v:textbox style="mso-next-textbox:#_x0000_s1108">
              <w:txbxContent>
                <w:p w:rsidR="009E44DD" w:rsidRPr="00CE6645" w:rsidRDefault="009E44DD" w:rsidP="009E44DD">
                  <w:pPr>
                    <w:jc w:val="center"/>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5 – Distintos tipos de modelos</w:t>
                  </w:r>
                </w:p>
              </w:txbxContent>
            </v:textbox>
          </v:shape>
        </w:pict>
      </w:r>
      <w:r w:rsidR="00795979">
        <w:rPr>
          <w:rFonts w:ascii="Calibri" w:hAnsi="Calibri"/>
          <w:noProof/>
        </w:rPr>
        <w:drawing>
          <wp:inline distT="0" distB="0" distL="0" distR="0">
            <wp:extent cx="6081395" cy="190563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248"/>
                    <a:stretch>
                      <a:fillRect/>
                    </a:stretch>
                  </pic:blipFill>
                  <pic:spPr bwMode="auto">
                    <a:xfrm>
                      <a:off x="0" y="0"/>
                      <a:ext cx="6081395" cy="1905635"/>
                    </a:xfrm>
                    <a:prstGeom prst="rect">
                      <a:avLst/>
                    </a:prstGeom>
                    <a:noFill/>
                    <a:ln w="9525">
                      <a:noFill/>
                      <a:miter lim="800000"/>
                      <a:headEnd/>
                      <a:tailEnd/>
                    </a:ln>
                  </pic:spPr>
                </pic:pic>
              </a:graphicData>
            </a:graphic>
          </wp:inline>
        </w:drawing>
      </w:r>
    </w:p>
    <w:p w:rsidR="00777048" w:rsidRPr="006D38DE" w:rsidRDefault="00777048" w:rsidP="00A56A27">
      <w:pPr>
        <w:ind w:firstLine="612"/>
        <w:jc w:val="both"/>
        <w:rPr>
          <w:rFonts w:ascii="Calibri" w:hAnsi="Calibri"/>
        </w:rPr>
      </w:pPr>
      <w:r w:rsidRPr="006D38DE">
        <w:rPr>
          <w:rFonts w:ascii="Calibri" w:hAnsi="Calibri"/>
        </w:rPr>
        <w:t xml:space="preserve">Cuando la arena se apisona con máquina, conviene fijar las dos mitades del modelo a una placa a ambos lados de la misma. Esta es la placa modelo que agiliza la confección del molde. Cuando las dos mitades están en distintas placas, podemos moldear ambas mitades a la vez, reduciendo los tiempos de moldeo. </w:t>
      </w:r>
    </w:p>
    <w:p w:rsidR="00777048" w:rsidRPr="006D38DE" w:rsidRDefault="00777048" w:rsidP="004E4882">
      <w:pPr>
        <w:ind w:firstLine="612"/>
        <w:jc w:val="both"/>
        <w:rPr>
          <w:rFonts w:ascii="Calibri" w:hAnsi="Calibri"/>
        </w:rPr>
      </w:pPr>
      <w:r w:rsidRPr="006D38DE">
        <w:rPr>
          <w:rFonts w:ascii="Calibri" w:hAnsi="Calibri"/>
        </w:rPr>
        <w:t>Cuando las piezas a fundir son huecas, necesitamos colocar en el molde un postizo (de arena también) con la forma del hueco. Este postizo se llama “noyo”, y se moldea en la “caja de noyos” que puede ser de madera, plástico o metal.</w:t>
      </w:r>
    </w:p>
    <w:p w:rsidR="00777048" w:rsidRPr="006D38DE" w:rsidRDefault="00777048" w:rsidP="004E4882">
      <w:pPr>
        <w:ind w:firstLine="612"/>
        <w:jc w:val="both"/>
        <w:rPr>
          <w:rFonts w:ascii="Calibri" w:hAnsi="Calibri"/>
        </w:rPr>
      </w:pPr>
      <w:r w:rsidRPr="006D38DE">
        <w:rPr>
          <w:rFonts w:ascii="Calibri" w:hAnsi="Calibri"/>
        </w:rPr>
        <w:t>Vemos com</w:t>
      </w:r>
      <w:r w:rsidR="009E44DD">
        <w:rPr>
          <w:rFonts w:ascii="Calibri" w:hAnsi="Calibri"/>
        </w:rPr>
        <w:t>o ejemplo un agujero cilíndrico.</w:t>
      </w:r>
    </w:p>
    <w:p w:rsidR="00777048" w:rsidRPr="006D38DE" w:rsidRDefault="00E537D8">
      <w:pPr>
        <w:jc w:val="center"/>
        <w:rPr>
          <w:rFonts w:ascii="Calibri" w:hAnsi="Calibri"/>
        </w:rPr>
      </w:pPr>
      <w:r>
        <w:rPr>
          <w:rFonts w:ascii="Calibri" w:hAnsi="Calibri"/>
          <w:noProof/>
          <w:lang w:val="es-AR" w:eastAsia="es-AR"/>
        </w:rPr>
        <w:pict>
          <v:shape id="_x0000_s1109" type="#_x0000_t202" style="position:absolute;left:0;text-align:left;margin-left:323.25pt;margin-top:10.55pt;width:144.4pt;height:23pt;z-index:251659264" o:allowincell="f" filled="f" stroked="f">
            <v:textbox style="mso-next-textbox:#_x0000_s1109">
              <w:txbxContent>
                <w:p w:rsidR="009E44DD" w:rsidRPr="00CE6645" w:rsidRDefault="009E44DD" w:rsidP="009E44DD">
                  <w:pPr>
                    <w:jc w:val="center"/>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6 – Caja de Noyos</w:t>
                  </w:r>
                </w:p>
              </w:txbxContent>
            </v:textbox>
          </v:shape>
        </w:pict>
      </w:r>
      <w:r w:rsidR="00795979">
        <w:rPr>
          <w:rFonts w:ascii="Calibri" w:hAnsi="Calibri"/>
          <w:noProof/>
        </w:rPr>
        <w:drawing>
          <wp:anchor distT="0" distB="0" distL="114300" distR="114300" simplePos="0" relativeHeight="251651072" behindDoc="1" locked="0" layoutInCell="1" allowOverlap="1">
            <wp:simplePos x="0" y="0"/>
            <wp:positionH relativeFrom="column">
              <wp:posOffset>290830</wp:posOffset>
            </wp:positionH>
            <wp:positionV relativeFrom="paragraph">
              <wp:posOffset>133985</wp:posOffset>
            </wp:positionV>
            <wp:extent cx="4725035" cy="1727835"/>
            <wp:effectExtent l="19050" t="0" r="0" b="0"/>
            <wp:wrapThrough wrapText="bothSides">
              <wp:wrapPolygon edited="0">
                <wp:start x="-87" y="0"/>
                <wp:lineTo x="-87" y="21433"/>
                <wp:lineTo x="21597" y="21433"/>
                <wp:lineTo x="21597" y="0"/>
                <wp:lineTo x="-87"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lum bright="-12000" contrast="30000"/>
                    </a:blip>
                    <a:srcRect/>
                    <a:stretch>
                      <a:fillRect/>
                    </a:stretch>
                  </pic:blipFill>
                  <pic:spPr bwMode="auto">
                    <a:xfrm>
                      <a:off x="0" y="0"/>
                      <a:ext cx="4725035" cy="1727835"/>
                    </a:xfrm>
                    <a:prstGeom prst="rect">
                      <a:avLst/>
                    </a:prstGeom>
                    <a:noFill/>
                    <a:ln w="9525">
                      <a:noFill/>
                      <a:miter lim="800000"/>
                      <a:headEnd/>
                      <a:tailEnd/>
                    </a:ln>
                  </pic:spPr>
                </pic:pic>
              </a:graphicData>
            </a:graphic>
          </wp:anchor>
        </w:drawing>
      </w: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78154B" w:rsidRDefault="0078154B" w:rsidP="004B38B5">
      <w:pPr>
        <w:jc w:val="center"/>
        <w:rPr>
          <w:rFonts w:ascii="Calibri" w:hAnsi="Calibri"/>
          <w:b/>
          <w:u w:val="single"/>
        </w:rPr>
      </w:pPr>
    </w:p>
    <w:p w:rsidR="00E537D8" w:rsidRPr="0078154B" w:rsidRDefault="0078154B" w:rsidP="0078154B">
      <w:pPr>
        <w:ind w:firstLine="612"/>
        <w:jc w:val="both"/>
        <w:rPr>
          <w:rFonts w:ascii="Calibri" w:hAnsi="Calibri"/>
        </w:rPr>
      </w:pPr>
      <w:r>
        <w:rPr>
          <w:rFonts w:ascii="Calibri" w:hAnsi="Calibri"/>
        </w:rPr>
        <w:t xml:space="preserve">Dependiendo de la forma del hueco que se quiere lograr en la pieza fundida, el noyo irá soportado de distintas maneras dentro del molde. Por ejemplo, si el noyo atraviesa </w:t>
      </w:r>
      <w:r w:rsidR="0064235E">
        <w:rPr>
          <w:rFonts w:ascii="Calibri" w:hAnsi="Calibri"/>
        </w:rPr>
        <w:t>completamente la pieza, el noyo se asentará en las paredes del molde, confeccionando en el modelo en si lo que será posteriormente “la bancada” del noyo, denominado en la jerga “portada de noyos”</w:t>
      </w:r>
      <w:r w:rsidR="00E537D8">
        <w:rPr>
          <w:rFonts w:ascii="Calibri" w:hAnsi="Calibri"/>
        </w:rPr>
        <w:t xml:space="preserve"> </w:t>
      </w:r>
      <w:r w:rsidR="0064235E">
        <w:rPr>
          <w:rFonts w:ascii="Calibri" w:hAnsi="Calibri"/>
        </w:rPr>
        <w:t>(ver procedimientos de moldeo). Si el noyo solo será utilizado para efectuar un pequeño hueco en la pieza, irá sostenido por unos “sujetadores”, quienes fijarán el noyo perfectamente dentro del molde</w:t>
      </w:r>
      <w:r w:rsidR="00941318">
        <w:rPr>
          <w:rStyle w:val="Refdenotaalpie"/>
          <w:rFonts w:ascii="Calibri" w:hAnsi="Calibri"/>
        </w:rPr>
        <w:footnoteReference w:id="4"/>
      </w:r>
      <w:r w:rsidR="0064235E">
        <w:rPr>
          <w:rFonts w:ascii="Calibri" w:hAnsi="Calibri"/>
        </w:rPr>
        <w:t xml:space="preserve">. </w:t>
      </w:r>
      <w:r w:rsidR="00941318">
        <w:rPr>
          <w:rFonts w:ascii="Calibri" w:hAnsi="Calibri"/>
        </w:rPr>
        <w:t>Con e</w:t>
      </w:r>
      <w:r w:rsidR="0064235E">
        <w:rPr>
          <w:rFonts w:ascii="Calibri" w:hAnsi="Calibri"/>
        </w:rPr>
        <w:t>sto último</w:t>
      </w:r>
      <w:r>
        <w:rPr>
          <w:rFonts w:ascii="Calibri" w:hAnsi="Calibri"/>
        </w:rPr>
        <w:t xml:space="preserve"> en el molde queda dispuesto de la siguiente manera: </w:t>
      </w:r>
    </w:p>
    <w:p w:rsidR="0078154B" w:rsidRDefault="009E44DD" w:rsidP="004B38B5">
      <w:pPr>
        <w:jc w:val="center"/>
        <w:rPr>
          <w:rFonts w:ascii="Calibri" w:hAnsi="Calibri"/>
          <w:b/>
          <w:u w:val="single"/>
        </w:rPr>
      </w:pPr>
      <w:r>
        <w:rPr>
          <w:rFonts w:ascii="Calibri" w:hAnsi="Calibri"/>
          <w:b/>
          <w:noProof/>
          <w:lang w:val="es-AR" w:eastAsia="es-AR"/>
        </w:rPr>
        <w:pict>
          <v:shape id="_x0000_s1110" type="#_x0000_t202" style="position:absolute;left:0;text-align:left;margin-left:329.85pt;margin-top:112.75pt;width:134.5pt;height:37.3pt;z-index:251660288" o:allowincell="f" filled="f" stroked="f">
            <v:textbox style="mso-next-textbox:#_x0000_s1110">
              <w:txbxContent>
                <w:p w:rsidR="009E44DD" w:rsidRPr="00CE6645" w:rsidRDefault="009E44DD" w:rsidP="00E537D8">
                  <w:pPr>
                    <w:jc w:val="center"/>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7 – Disposición interna de los sujetadores</w:t>
                  </w:r>
                </w:p>
              </w:txbxContent>
            </v:textbox>
          </v:shape>
        </w:pict>
      </w:r>
      <w:r w:rsidR="00795979">
        <w:rPr>
          <w:rFonts w:ascii="Calibri" w:hAnsi="Calibri"/>
          <w:b/>
          <w:noProof/>
        </w:rPr>
        <w:drawing>
          <wp:inline distT="0" distB="0" distL="0" distR="0">
            <wp:extent cx="4417695" cy="2049145"/>
            <wp:effectExtent l="1905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r="29013" b="26999"/>
                    <a:stretch>
                      <a:fillRect/>
                    </a:stretch>
                  </pic:blipFill>
                  <pic:spPr bwMode="auto">
                    <a:xfrm>
                      <a:off x="0" y="0"/>
                      <a:ext cx="4417695" cy="2049145"/>
                    </a:xfrm>
                    <a:prstGeom prst="rect">
                      <a:avLst/>
                    </a:prstGeom>
                    <a:noFill/>
                    <a:ln w="9525">
                      <a:noFill/>
                      <a:miter lim="800000"/>
                      <a:headEnd/>
                      <a:tailEnd/>
                    </a:ln>
                  </pic:spPr>
                </pic:pic>
              </a:graphicData>
            </a:graphic>
          </wp:inline>
        </w:drawing>
      </w:r>
    </w:p>
    <w:p w:rsidR="00777048" w:rsidRDefault="004B38B5" w:rsidP="00920DCA">
      <w:pPr>
        <w:spacing w:line="360" w:lineRule="auto"/>
        <w:jc w:val="center"/>
        <w:rPr>
          <w:rFonts w:ascii="Calibri" w:hAnsi="Calibri"/>
          <w:b/>
          <w:i/>
          <w:u w:val="single"/>
        </w:rPr>
      </w:pPr>
      <w:r w:rsidRPr="00920DCA">
        <w:rPr>
          <w:rFonts w:ascii="Calibri" w:hAnsi="Calibri"/>
          <w:b/>
          <w:i/>
          <w:u w:val="single"/>
        </w:rPr>
        <w:t xml:space="preserve">Procedimiento </w:t>
      </w:r>
      <w:r w:rsidR="00EA3F44" w:rsidRPr="00920DCA">
        <w:rPr>
          <w:rFonts w:ascii="Calibri" w:hAnsi="Calibri"/>
          <w:b/>
          <w:i/>
          <w:u w:val="single"/>
        </w:rPr>
        <w:t>d</w:t>
      </w:r>
      <w:r w:rsidRPr="00920DCA">
        <w:rPr>
          <w:rFonts w:ascii="Calibri" w:hAnsi="Calibri"/>
          <w:b/>
          <w:i/>
          <w:u w:val="single"/>
        </w:rPr>
        <w:t>e Moldeo</w:t>
      </w:r>
    </w:p>
    <w:p w:rsidR="00F542B4" w:rsidRDefault="00182821" w:rsidP="00182821">
      <w:pPr>
        <w:ind w:firstLine="720"/>
        <w:rPr>
          <w:rFonts w:ascii="Calibri" w:hAnsi="Calibri"/>
        </w:rPr>
      </w:pPr>
      <w:r>
        <w:rPr>
          <w:rFonts w:ascii="Calibri" w:hAnsi="Calibri"/>
        </w:rPr>
        <w:t xml:space="preserve"> </w:t>
      </w:r>
      <w:r w:rsidR="00900F5A">
        <w:rPr>
          <w:rFonts w:ascii="Calibri" w:hAnsi="Calibri"/>
        </w:rPr>
        <w:t xml:space="preserve">El procedimiento de moldeo que se explicará a continuación es </w:t>
      </w:r>
      <w:r w:rsidR="00B27FA9">
        <w:rPr>
          <w:rFonts w:ascii="Calibri" w:hAnsi="Calibri"/>
        </w:rPr>
        <w:t>el usado en talleres de fundición no automatizados</w:t>
      </w:r>
      <w:r w:rsidR="00900F5A">
        <w:rPr>
          <w:rFonts w:ascii="Calibri" w:hAnsi="Calibri"/>
        </w:rPr>
        <w:t xml:space="preserve"> o en los casos en los que sean piezas de poca envergadura. </w:t>
      </w:r>
      <w:r>
        <w:rPr>
          <w:rFonts w:ascii="Calibri" w:hAnsi="Calibri"/>
        </w:rPr>
        <w:t xml:space="preserve">             </w:t>
      </w:r>
      <w:r w:rsidR="00900F5A">
        <w:rPr>
          <w:rFonts w:ascii="Calibri" w:hAnsi="Calibri"/>
        </w:rPr>
        <w:t>En la industria e</w:t>
      </w:r>
      <w:r w:rsidR="00B27FA9">
        <w:rPr>
          <w:rFonts w:ascii="Calibri" w:hAnsi="Calibri"/>
        </w:rPr>
        <w:t>l</w:t>
      </w:r>
      <w:r w:rsidR="00900F5A">
        <w:rPr>
          <w:rFonts w:ascii="Calibri" w:hAnsi="Calibri"/>
        </w:rPr>
        <w:t xml:space="preserve"> proceso que se explica difiere únicamente en la forma de producirse el apisonamiento de la arena, ya que este paso se realiza </w:t>
      </w:r>
      <w:r>
        <w:rPr>
          <w:rFonts w:ascii="Calibri" w:hAnsi="Calibri"/>
        </w:rPr>
        <w:t xml:space="preserve">no manualmente sino </w:t>
      </w:r>
      <w:r w:rsidR="003F0646">
        <w:rPr>
          <w:rFonts w:ascii="Calibri" w:hAnsi="Calibri"/>
        </w:rPr>
        <w:t>m</w:t>
      </w:r>
      <w:r w:rsidR="00900F5A">
        <w:rPr>
          <w:rFonts w:ascii="Calibri" w:hAnsi="Calibri"/>
        </w:rPr>
        <w:t>ecá</w:t>
      </w:r>
      <w:r w:rsidR="00B27FA9">
        <w:rPr>
          <w:rFonts w:ascii="Calibri" w:hAnsi="Calibri"/>
        </w:rPr>
        <w:t xml:space="preserve">nicamente </w:t>
      </w:r>
      <w:r>
        <w:rPr>
          <w:rFonts w:ascii="Calibri" w:hAnsi="Calibri"/>
        </w:rPr>
        <w:t xml:space="preserve"> mediante </w:t>
      </w:r>
      <w:r w:rsidR="00C95E8F">
        <w:rPr>
          <w:rFonts w:ascii="Calibri" w:hAnsi="Calibri"/>
        </w:rPr>
        <w:t xml:space="preserve"> pistones (uno o varios) hidráulicos o neumáticos. </w:t>
      </w:r>
    </w:p>
    <w:p w:rsidR="00777048" w:rsidRPr="006D38DE" w:rsidRDefault="00B27FA9" w:rsidP="00DA27B4">
      <w:pPr>
        <w:ind w:firstLine="720"/>
        <w:jc w:val="both"/>
        <w:rPr>
          <w:rFonts w:ascii="Calibri" w:hAnsi="Calibri"/>
        </w:rPr>
      </w:pPr>
      <w:r>
        <w:rPr>
          <w:rFonts w:ascii="Calibri" w:hAnsi="Calibri"/>
        </w:rPr>
        <w:t>A</w:t>
      </w:r>
      <w:r w:rsidR="003F0646">
        <w:rPr>
          <w:rFonts w:ascii="Calibri" w:hAnsi="Calibri"/>
        </w:rPr>
        <w:t xml:space="preserve"> los</w:t>
      </w:r>
      <w:r>
        <w:rPr>
          <w:rFonts w:ascii="Calibri" w:hAnsi="Calibri"/>
        </w:rPr>
        <w:t xml:space="preserve"> fin</w:t>
      </w:r>
      <w:r w:rsidR="003F0646">
        <w:rPr>
          <w:rFonts w:ascii="Calibri" w:hAnsi="Calibri"/>
        </w:rPr>
        <w:t>es</w:t>
      </w:r>
      <w:r>
        <w:rPr>
          <w:rFonts w:ascii="Calibri" w:hAnsi="Calibri"/>
        </w:rPr>
        <w:t xml:space="preserve"> didáctico</w:t>
      </w:r>
      <w:r w:rsidR="003F0646">
        <w:rPr>
          <w:rFonts w:ascii="Calibri" w:hAnsi="Calibri"/>
        </w:rPr>
        <w:t>s</w:t>
      </w:r>
      <w:r>
        <w:rPr>
          <w:rFonts w:ascii="Calibri" w:hAnsi="Calibri"/>
        </w:rPr>
        <w:t>, tomamos como</w:t>
      </w:r>
      <w:r w:rsidR="00777048" w:rsidRPr="006D38DE">
        <w:rPr>
          <w:rFonts w:ascii="Calibri" w:hAnsi="Calibri"/>
        </w:rPr>
        <w:t xml:space="preserve"> ejemplo </w:t>
      </w:r>
      <w:r w:rsidR="003F0646">
        <w:rPr>
          <w:rFonts w:ascii="Calibri" w:hAnsi="Calibri"/>
        </w:rPr>
        <w:t>el moldeo</w:t>
      </w:r>
      <w:r>
        <w:rPr>
          <w:rFonts w:ascii="Calibri" w:hAnsi="Calibri"/>
        </w:rPr>
        <w:t xml:space="preserve"> de</w:t>
      </w:r>
      <w:r w:rsidR="00777048" w:rsidRPr="006D38DE">
        <w:rPr>
          <w:rFonts w:ascii="Calibri" w:hAnsi="Calibri"/>
        </w:rPr>
        <w:t xml:space="preserve"> un c</w:t>
      </w:r>
      <w:r w:rsidR="003F0646">
        <w:rPr>
          <w:rFonts w:ascii="Calibri" w:hAnsi="Calibri"/>
        </w:rPr>
        <w:t>odo</w:t>
      </w:r>
      <w:r w:rsidR="00777048" w:rsidRPr="006D38DE">
        <w:rPr>
          <w:rFonts w:ascii="Calibri" w:hAnsi="Calibri"/>
        </w:rPr>
        <w:t xml:space="preserve"> hueco,</w:t>
      </w:r>
      <w:r>
        <w:rPr>
          <w:rFonts w:ascii="Calibri" w:hAnsi="Calibri"/>
        </w:rPr>
        <w:t xml:space="preserve"> y</w:t>
      </w:r>
      <w:r w:rsidR="00777048" w:rsidRPr="006D38DE">
        <w:rPr>
          <w:rFonts w:ascii="Calibri" w:hAnsi="Calibri"/>
        </w:rPr>
        <w:t xml:space="preserve"> por lo tanto será necesario un noyo.</w:t>
      </w:r>
      <w:r>
        <w:rPr>
          <w:rFonts w:ascii="Calibri" w:hAnsi="Calibri"/>
        </w:rPr>
        <w:t xml:space="preserve"> </w:t>
      </w:r>
      <w:r w:rsidR="00777048" w:rsidRPr="006D38DE">
        <w:rPr>
          <w:rFonts w:ascii="Calibri" w:hAnsi="Calibri"/>
        </w:rPr>
        <w:t>Se usará</w:t>
      </w:r>
      <w:r>
        <w:rPr>
          <w:rFonts w:ascii="Calibri" w:hAnsi="Calibri"/>
        </w:rPr>
        <w:t xml:space="preserve"> además un</w:t>
      </w:r>
      <w:r w:rsidR="00777048" w:rsidRPr="006D38DE">
        <w:rPr>
          <w:rFonts w:ascii="Calibri" w:hAnsi="Calibri"/>
        </w:rPr>
        <w:t xml:space="preserve"> modelo partido en el plano diametral</w:t>
      </w:r>
      <w:r>
        <w:rPr>
          <w:rFonts w:ascii="Calibri" w:hAnsi="Calibri"/>
        </w:rPr>
        <w:t>.</w:t>
      </w:r>
      <w:r w:rsidR="002E6B5A">
        <w:rPr>
          <w:rFonts w:ascii="Calibri" w:hAnsi="Calibri"/>
        </w:rPr>
        <w:t xml:space="preserve"> </w:t>
      </w:r>
    </w:p>
    <w:p w:rsidR="009E44DD" w:rsidRDefault="004B38B5" w:rsidP="008A1137">
      <w:pPr>
        <w:tabs>
          <w:tab w:val="right" w:pos="4320"/>
        </w:tabs>
        <w:ind w:firstLine="720"/>
        <w:jc w:val="both"/>
        <w:rPr>
          <w:rFonts w:ascii="Calibri" w:hAnsi="Calibri"/>
        </w:rPr>
      </w:pPr>
      <w:r w:rsidRPr="006D38DE">
        <w:rPr>
          <w:rFonts w:ascii="Calibri" w:hAnsi="Calibri"/>
        </w:rPr>
        <w:t>L</w:t>
      </w:r>
      <w:r w:rsidR="00777048" w:rsidRPr="006D38DE">
        <w:rPr>
          <w:rFonts w:ascii="Calibri" w:hAnsi="Calibri"/>
        </w:rPr>
        <w:t>a arena es soportada por las cajas de moldeo, de dos mitades, siendo la parte superior</w:t>
      </w:r>
      <w:r w:rsidR="009E44DD">
        <w:rPr>
          <w:rFonts w:ascii="Calibri" w:hAnsi="Calibri"/>
        </w:rPr>
        <w:t xml:space="preserve"> con guías macho</w:t>
      </w:r>
      <w:r w:rsidR="00777048" w:rsidRPr="006D38DE">
        <w:rPr>
          <w:rFonts w:ascii="Calibri" w:hAnsi="Calibri"/>
        </w:rPr>
        <w:t>, y la inferior con agujeros guía para q</w:t>
      </w:r>
      <w:r w:rsidR="009E44DD">
        <w:rPr>
          <w:rFonts w:ascii="Calibri" w:hAnsi="Calibri"/>
        </w:rPr>
        <w:t>ue entren los machos (</w:t>
      </w:r>
      <w:r w:rsidR="00777048" w:rsidRPr="006D38DE">
        <w:rPr>
          <w:rFonts w:ascii="Calibri" w:hAnsi="Calibri"/>
        </w:rPr>
        <w:t>entran en una única posición</w:t>
      </w:r>
      <w:r w:rsidR="009E44DD">
        <w:rPr>
          <w:rFonts w:ascii="Calibri" w:hAnsi="Calibri"/>
        </w:rPr>
        <w:t xml:space="preserve">). </w:t>
      </w:r>
      <w:r w:rsidR="00F542B4">
        <w:rPr>
          <w:rFonts w:ascii="Calibri" w:hAnsi="Calibri"/>
        </w:rPr>
        <w:t>En</w:t>
      </w:r>
      <w:r w:rsidR="00E537D8">
        <w:rPr>
          <w:rFonts w:ascii="Calibri" w:hAnsi="Calibri"/>
        </w:rPr>
        <w:t xml:space="preserve"> figura 8, </w:t>
      </w:r>
      <w:r w:rsidR="00F542B4">
        <w:rPr>
          <w:rFonts w:ascii="Calibri" w:hAnsi="Calibri"/>
        </w:rPr>
        <w:t>se obser</w:t>
      </w:r>
      <w:r w:rsidR="009B4B10">
        <w:rPr>
          <w:rFonts w:ascii="Calibri" w:hAnsi="Calibri"/>
        </w:rPr>
        <w:t>v</w:t>
      </w:r>
      <w:r w:rsidR="00F542B4">
        <w:rPr>
          <w:rFonts w:ascii="Calibri" w:hAnsi="Calibri"/>
        </w:rPr>
        <w:t>a</w:t>
      </w:r>
      <w:r w:rsidR="00E537D8">
        <w:rPr>
          <w:rFonts w:ascii="Calibri" w:hAnsi="Calibri"/>
        </w:rPr>
        <w:t xml:space="preserve"> el proceso completo de elaboración de una pieza por cajas de arena.</w:t>
      </w:r>
    </w:p>
    <w:p w:rsidR="00777048" w:rsidRDefault="00C26F62" w:rsidP="003F0646">
      <w:pPr>
        <w:jc w:val="both"/>
        <w:rPr>
          <w:rFonts w:ascii="Calibri" w:hAnsi="Calibri"/>
        </w:rPr>
      </w:pPr>
      <w:r>
        <w:rPr>
          <w:rFonts w:ascii="Calibri" w:hAnsi="Calibri"/>
        </w:rPr>
        <w:t xml:space="preserve">             </w:t>
      </w:r>
      <w:r w:rsidR="00E537D8">
        <w:rPr>
          <w:rFonts w:ascii="Calibri" w:hAnsi="Calibri"/>
        </w:rPr>
        <w:t>El proceso comienza en el diseño de la pieza, plasmándolo en un dibujo técnico.</w:t>
      </w:r>
    </w:p>
    <w:p w:rsidR="00EC59CB" w:rsidRDefault="00E537D8" w:rsidP="00EC59CB">
      <w:pPr>
        <w:numPr>
          <w:ilvl w:val="0"/>
          <w:numId w:val="7"/>
        </w:numPr>
        <w:ind w:left="426"/>
        <w:jc w:val="both"/>
        <w:rPr>
          <w:rFonts w:ascii="Calibri" w:hAnsi="Calibri"/>
        </w:rPr>
      </w:pPr>
      <w:r>
        <w:rPr>
          <w:rFonts w:ascii="Calibri" w:hAnsi="Calibri"/>
        </w:rPr>
        <w:t xml:space="preserve">Se </w:t>
      </w:r>
      <w:r w:rsidR="00EC59CB">
        <w:rPr>
          <w:rFonts w:ascii="Calibri" w:hAnsi="Calibri"/>
        </w:rPr>
        <w:t>realiza el modelo de la pieza, y el correspondiente noyo.</w:t>
      </w:r>
    </w:p>
    <w:p w:rsidR="00EC59CB" w:rsidRDefault="00777048" w:rsidP="00EC59CB">
      <w:pPr>
        <w:numPr>
          <w:ilvl w:val="0"/>
          <w:numId w:val="7"/>
        </w:numPr>
        <w:ind w:left="426"/>
        <w:jc w:val="both"/>
        <w:rPr>
          <w:rFonts w:ascii="Calibri" w:hAnsi="Calibri"/>
        </w:rPr>
      </w:pPr>
      <w:r w:rsidRPr="00EC59CB">
        <w:rPr>
          <w:rFonts w:ascii="Calibri" w:hAnsi="Calibri"/>
        </w:rPr>
        <w:t>Sobre un tablero se coloca una mitad del modelo y el “bajo” de la caja de moldeo.</w:t>
      </w:r>
    </w:p>
    <w:p w:rsidR="00EC59CB" w:rsidRDefault="00777048" w:rsidP="00EC59CB">
      <w:pPr>
        <w:numPr>
          <w:ilvl w:val="0"/>
          <w:numId w:val="7"/>
        </w:numPr>
        <w:ind w:left="426"/>
        <w:jc w:val="both"/>
        <w:rPr>
          <w:rFonts w:ascii="Calibri" w:hAnsi="Calibri"/>
        </w:rPr>
      </w:pPr>
      <w:r w:rsidRPr="00EC59CB">
        <w:rPr>
          <w:rFonts w:ascii="Calibri" w:hAnsi="Calibri"/>
        </w:rPr>
        <w:t>Se cubre la mitad “inferior” del modelo totalmente con arena zarandeada fina para obtener una mejor terminación superficial en la pieza. Pero esto es una solución comprometida con la permeabilidad del molde.</w:t>
      </w:r>
    </w:p>
    <w:p w:rsidR="00EC59CB" w:rsidRDefault="00777048" w:rsidP="00EC59CB">
      <w:pPr>
        <w:numPr>
          <w:ilvl w:val="0"/>
          <w:numId w:val="7"/>
        </w:numPr>
        <w:ind w:left="426"/>
        <w:jc w:val="both"/>
        <w:rPr>
          <w:rFonts w:ascii="Calibri" w:hAnsi="Calibri"/>
        </w:rPr>
      </w:pPr>
      <w:r w:rsidRPr="00EC59CB">
        <w:rPr>
          <w:rFonts w:ascii="Calibri" w:hAnsi="Calibri"/>
        </w:rPr>
        <w:t>Se completa con arena común el bajo y se va apisonando con el “bato” manualmente, cuidando de no dejar muy duro el molde.</w:t>
      </w:r>
      <w:r w:rsidR="00DA27B4" w:rsidRPr="00EC59CB">
        <w:rPr>
          <w:rFonts w:ascii="Calibri" w:hAnsi="Calibri"/>
        </w:rPr>
        <w:t xml:space="preserve"> En este paso es cuando se nota la diferencia señalada al comienzo de esta explicación con respecto a la industria.</w:t>
      </w:r>
      <w:r w:rsidR="00EC59CB">
        <w:rPr>
          <w:rFonts w:ascii="Calibri" w:hAnsi="Calibri"/>
        </w:rPr>
        <w:t xml:space="preserve"> </w:t>
      </w:r>
      <w:r w:rsidRPr="00EC59CB">
        <w:rPr>
          <w:rFonts w:ascii="Calibri" w:hAnsi="Calibri"/>
        </w:rPr>
        <w:t>Una vez compactada, se “enr</w:t>
      </w:r>
      <w:r w:rsidR="005D3294">
        <w:rPr>
          <w:rFonts w:ascii="Calibri" w:hAnsi="Calibri"/>
        </w:rPr>
        <w:t>a</w:t>
      </w:r>
      <w:r w:rsidRPr="00EC59CB">
        <w:rPr>
          <w:rFonts w:ascii="Calibri" w:hAnsi="Calibri"/>
        </w:rPr>
        <w:t xml:space="preserve">sa” con una regla para dejar la superficie de la </w:t>
      </w:r>
      <w:r w:rsidR="00EC59CB">
        <w:rPr>
          <w:rFonts w:ascii="Calibri" w:hAnsi="Calibri"/>
        </w:rPr>
        <w:t>arena</w:t>
      </w:r>
      <w:r w:rsidRPr="00EC59CB">
        <w:rPr>
          <w:rFonts w:ascii="Calibri" w:hAnsi="Calibri"/>
        </w:rPr>
        <w:t xml:space="preserve"> completamente plana.</w:t>
      </w:r>
    </w:p>
    <w:p w:rsidR="00EC59CB" w:rsidRDefault="00777048" w:rsidP="00EC59CB">
      <w:pPr>
        <w:numPr>
          <w:ilvl w:val="0"/>
          <w:numId w:val="7"/>
        </w:numPr>
        <w:ind w:left="426"/>
        <w:jc w:val="both"/>
        <w:rPr>
          <w:rFonts w:ascii="Calibri" w:hAnsi="Calibri"/>
        </w:rPr>
      </w:pPr>
      <w:r w:rsidRPr="00EC59CB">
        <w:rPr>
          <w:rFonts w:ascii="Calibri" w:hAnsi="Calibri"/>
        </w:rPr>
        <w:t>Damos vuelta el “bajo” con el medio modelo incrustado y lo colocamos en una “cama” de arena para evitar que salientes del piso la rompan presionándolo hacia arriba. Se coloca la otra mitad del modelo girada.</w:t>
      </w:r>
    </w:p>
    <w:p w:rsidR="00EC59CB" w:rsidRDefault="00EC59CB" w:rsidP="00EC59CB">
      <w:pPr>
        <w:numPr>
          <w:ilvl w:val="0"/>
          <w:numId w:val="7"/>
        </w:numPr>
        <w:ind w:left="426"/>
        <w:jc w:val="both"/>
        <w:rPr>
          <w:rFonts w:ascii="Calibri" w:hAnsi="Calibri"/>
        </w:rPr>
      </w:pPr>
      <w:r>
        <w:rPr>
          <w:rFonts w:ascii="Calibri" w:hAnsi="Calibri"/>
          <w:noProof/>
          <w:lang w:val="es-AR" w:eastAsia="es-AR"/>
        </w:rPr>
        <w:lastRenderedPageBreak/>
        <w:pict>
          <v:group id="_x0000_s1113" style="position:absolute;left:0;text-align:left;margin-left:223.6pt;margin-top:-.1pt;width:232.5pt;height:178.55pt;z-index:251662336" coordorigin="5890,6405" coordsize="4650,3571">
            <v:shape id="_x0000_s1069" type="#_x0000_t75" style="position:absolute;left:5890;top:6405;width:4650;height:2685" wrapcoords="-70 0 -70 21479 21600 21479 21600 0 -70 0">
              <v:imagedata r:id="rId13" o:title="molde formado y pintado" blacklevel="3932f"/>
            </v:shape>
            <v:shape id="_x0000_s1112" type="#_x0000_t202" style="position:absolute;left:5890;top:9090;width:4650;height:886" o:allowincell="f" filled="f" stroked="f">
              <v:textbox style="mso-next-textbox:#_x0000_s1112">
                <w:txbxContent>
                  <w:p w:rsidR="00EC59CB" w:rsidRPr="00CE6645" w:rsidRDefault="00EC59CB" w:rsidP="00EC59CB">
                    <w:pPr>
                      <w:jc w:val="both"/>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9 – Suele pintarse la superficie con resina, para que la pieza salga con propiedades superficiales y terminación superiores</w:t>
                    </w:r>
                  </w:p>
                </w:txbxContent>
              </v:textbox>
            </v:shape>
            <w10:wrap type="square"/>
          </v:group>
        </w:pict>
      </w:r>
      <w:r w:rsidR="00777048" w:rsidRPr="00EC59CB">
        <w:rPr>
          <w:rFonts w:ascii="Calibri" w:hAnsi="Calibri"/>
        </w:rPr>
        <w:t>Una vez colocado el medio modelo superior y el sobre, se ubican los modelos correspondientes a las columnas montantes de colada y salida de gases. Se extrae el correspondiente a la colada (por donde se llena el molde) y se le talla el embudo para facilitar la descarga del metal.</w:t>
      </w:r>
    </w:p>
    <w:p w:rsidR="00EC59CB" w:rsidRDefault="00777048" w:rsidP="00EC59CB">
      <w:pPr>
        <w:numPr>
          <w:ilvl w:val="0"/>
          <w:numId w:val="7"/>
        </w:numPr>
        <w:ind w:left="426"/>
        <w:jc w:val="both"/>
        <w:rPr>
          <w:rFonts w:ascii="Calibri" w:hAnsi="Calibri"/>
        </w:rPr>
      </w:pPr>
      <w:r w:rsidRPr="00EC59CB">
        <w:rPr>
          <w:rFonts w:ascii="Calibri" w:hAnsi="Calibri"/>
        </w:rPr>
        <w:t>Luego se abren las dos mitades y se extraen los dos medios modelos con un clavo</w:t>
      </w:r>
      <w:r w:rsidR="00820F2F">
        <w:rPr>
          <w:rStyle w:val="Refdenotaalpie"/>
          <w:rFonts w:ascii="Calibri" w:hAnsi="Calibri"/>
        </w:rPr>
        <w:footnoteReference w:id="5"/>
      </w:r>
      <w:r w:rsidRPr="00EC59CB">
        <w:rPr>
          <w:rFonts w:ascii="Calibri" w:hAnsi="Calibri"/>
        </w:rPr>
        <w:t xml:space="preserve"> preparado para tal fin, moviéndolo en todas las direcciones, para aflojarlo antes de levantarlo.</w:t>
      </w:r>
    </w:p>
    <w:p w:rsidR="00EC59CB" w:rsidRDefault="00777048" w:rsidP="00EC59CB">
      <w:pPr>
        <w:numPr>
          <w:ilvl w:val="0"/>
          <w:numId w:val="7"/>
        </w:numPr>
        <w:ind w:left="426"/>
        <w:jc w:val="both"/>
        <w:rPr>
          <w:rFonts w:ascii="Calibri" w:hAnsi="Calibri"/>
        </w:rPr>
      </w:pPr>
      <w:r w:rsidRPr="00EC59CB">
        <w:rPr>
          <w:rFonts w:ascii="Calibri" w:hAnsi="Calibri"/>
        </w:rPr>
        <w:t>Se coloca el noyo apoyado en las portadas, se cierra el molde y se vacía el metal fundido.</w:t>
      </w:r>
    </w:p>
    <w:p w:rsidR="00EC59CB" w:rsidRDefault="00777048" w:rsidP="00EC59CB">
      <w:pPr>
        <w:numPr>
          <w:ilvl w:val="0"/>
          <w:numId w:val="7"/>
        </w:numPr>
        <w:ind w:left="426"/>
        <w:jc w:val="both"/>
        <w:rPr>
          <w:rFonts w:ascii="Calibri" w:hAnsi="Calibri"/>
        </w:rPr>
      </w:pPr>
      <w:r w:rsidRPr="00EC59CB">
        <w:rPr>
          <w:rFonts w:ascii="Calibri" w:hAnsi="Calibri"/>
        </w:rPr>
        <w:t>El aspecto de la pieza terminada se muestra en la figura</w:t>
      </w:r>
      <w:r w:rsidR="00EC59CB">
        <w:rPr>
          <w:rFonts w:ascii="Calibri" w:hAnsi="Calibri"/>
        </w:rPr>
        <w:t xml:space="preserve"> 8 (l) y (m)</w:t>
      </w:r>
      <w:r w:rsidRPr="00EC59CB">
        <w:rPr>
          <w:rFonts w:ascii="Calibri" w:hAnsi="Calibri"/>
        </w:rPr>
        <w:t>.</w:t>
      </w:r>
    </w:p>
    <w:p w:rsidR="00777048" w:rsidRPr="00EC59CB" w:rsidRDefault="00777048" w:rsidP="00EC59CB">
      <w:pPr>
        <w:numPr>
          <w:ilvl w:val="0"/>
          <w:numId w:val="7"/>
        </w:numPr>
        <w:ind w:left="426"/>
        <w:jc w:val="both"/>
        <w:rPr>
          <w:rFonts w:ascii="Calibri" w:hAnsi="Calibri"/>
        </w:rPr>
      </w:pPr>
      <w:r w:rsidRPr="00EC59CB">
        <w:rPr>
          <w:rFonts w:ascii="Calibri" w:hAnsi="Calibri"/>
        </w:rPr>
        <w:t xml:space="preserve">La arena adherida a la pieza, </w:t>
      </w:r>
      <w:r w:rsidR="00820F2F">
        <w:rPr>
          <w:rFonts w:ascii="Calibri" w:hAnsi="Calibri"/>
        </w:rPr>
        <w:t>algunas</w:t>
      </w:r>
      <w:r w:rsidRPr="00EC59CB">
        <w:rPr>
          <w:rFonts w:ascii="Calibri" w:hAnsi="Calibri"/>
        </w:rPr>
        <w:t xml:space="preserve"> veces </w:t>
      </w:r>
      <w:r w:rsidR="00820F2F">
        <w:rPr>
          <w:rFonts w:ascii="Calibri" w:hAnsi="Calibri"/>
        </w:rPr>
        <w:t xml:space="preserve">se </w:t>
      </w:r>
      <w:r w:rsidRPr="00EC59CB">
        <w:rPr>
          <w:rFonts w:ascii="Calibri" w:hAnsi="Calibri"/>
        </w:rPr>
        <w:t>fund</w:t>
      </w:r>
      <w:r w:rsidR="00820F2F">
        <w:rPr>
          <w:rFonts w:ascii="Calibri" w:hAnsi="Calibri"/>
        </w:rPr>
        <w:t>e</w:t>
      </w:r>
      <w:r w:rsidRPr="00EC59CB">
        <w:rPr>
          <w:rFonts w:ascii="Calibri" w:hAnsi="Calibri"/>
        </w:rPr>
        <w:t xml:space="preserve"> en delgadas películas, dando lugar a inconvenientes en su posterior mecanizado</w:t>
      </w:r>
      <w:r w:rsidR="00820F2F">
        <w:rPr>
          <w:rFonts w:ascii="Calibri" w:hAnsi="Calibri"/>
        </w:rPr>
        <w:t>. Debido a esto</w:t>
      </w:r>
      <w:r w:rsidRPr="00EC59CB">
        <w:rPr>
          <w:rFonts w:ascii="Calibri" w:hAnsi="Calibri"/>
        </w:rPr>
        <w:t xml:space="preserve"> tendrá que hacerse con metal duro (carburos sinterizados).</w:t>
      </w:r>
    </w:p>
    <w:p w:rsidR="00777048" w:rsidRDefault="00795979">
      <w:pPr>
        <w:rPr>
          <w:rFonts w:ascii="Calibri" w:hAnsi="Calibri"/>
        </w:rPr>
      </w:pPr>
      <w:r>
        <w:rPr>
          <w:noProof/>
        </w:rPr>
        <w:drawing>
          <wp:anchor distT="0" distB="0" distL="114300" distR="114300" simplePos="0" relativeHeight="251668480" behindDoc="0" locked="0" layoutInCell="1" allowOverlap="0">
            <wp:simplePos x="0" y="0"/>
            <wp:positionH relativeFrom="column">
              <wp:posOffset>438785</wp:posOffset>
            </wp:positionH>
            <wp:positionV relativeFrom="paragraph">
              <wp:posOffset>86360</wp:posOffset>
            </wp:positionV>
            <wp:extent cx="5210810" cy="4891405"/>
            <wp:effectExtent l="19050" t="0" r="8890" b="0"/>
            <wp:wrapNone/>
            <wp:docPr id="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lum bright="20000"/>
                    </a:blip>
                    <a:srcRect/>
                    <a:stretch>
                      <a:fillRect/>
                    </a:stretch>
                  </pic:blipFill>
                  <pic:spPr bwMode="auto">
                    <a:xfrm>
                      <a:off x="0" y="0"/>
                      <a:ext cx="5210810" cy="4891405"/>
                    </a:xfrm>
                    <a:prstGeom prst="rect">
                      <a:avLst/>
                    </a:prstGeom>
                    <a:noFill/>
                    <a:ln w="9525">
                      <a:noFill/>
                      <a:miter lim="800000"/>
                      <a:headEnd/>
                      <a:tailEnd/>
                    </a:ln>
                  </pic:spPr>
                </pic:pic>
              </a:graphicData>
            </a:graphic>
          </wp:anchor>
        </w:drawing>
      </w: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C26F62">
      <w:pPr>
        <w:rPr>
          <w:rFonts w:ascii="Calibri" w:hAnsi="Calibri"/>
        </w:rPr>
      </w:pPr>
    </w:p>
    <w:p w:rsidR="00C26F62" w:rsidRDefault="005D3294">
      <w:pPr>
        <w:rPr>
          <w:rFonts w:ascii="Calibri" w:hAnsi="Calibri"/>
        </w:rPr>
      </w:pPr>
      <w:r>
        <w:rPr>
          <w:noProof/>
          <w:lang w:val="es-AR" w:eastAsia="es-AR"/>
        </w:rPr>
        <w:pict>
          <v:shape id="_x0000_s1111" type="#_x0000_t202" style="position:absolute;margin-left:151.15pt;margin-top:10.15pt;width:161.35pt;height:20.05pt;z-index:251661312" o:allowincell="f" filled="f" stroked="f">
            <v:textbox style="mso-next-textbox:#_x0000_s1111">
              <w:txbxContent>
                <w:p w:rsidR="00E537D8" w:rsidRPr="00CE6645" w:rsidRDefault="00E537D8" w:rsidP="00E537D8">
                  <w:pPr>
                    <w:jc w:val="center"/>
                    <w:rPr>
                      <w:rFonts w:ascii="Calibri" w:hAnsi="Calibri"/>
                      <w:i/>
                      <w:sz w:val="20"/>
                      <w:szCs w:val="20"/>
                    </w:rPr>
                  </w:pPr>
                  <w:r w:rsidRPr="00CE6645">
                    <w:rPr>
                      <w:rFonts w:ascii="Calibri" w:hAnsi="Calibri"/>
                      <w:i/>
                      <w:sz w:val="20"/>
                      <w:szCs w:val="20"/>
                    </w:rPr>
                    <w:t xml:space="preserve">Figura </w:t>
                  </w:r>
                  <w:r>
                    <w:rPr>
                      <w:rFonts w:ascii="Calibri" w:hAnsi="Calibri"/>
                      <w:i/>
                      <w:sz w:val="20"/>
                      <w:szCs w:val="20"/>
                    </w:rPr>
                    <w:t>8 – Proceso de moldeo</w:t>
                  </w:r>
                </w:p>
              </w:txbxContent>
            </v:textbox>
          </v:shape>
        </w:pict>
      </w:r>
    </w:p>
    <w:p w:rsidR="00C26F62" w:rsidRDefault="00C26F62">
      <w:pPr>
        <w:rPr>
          <w:rFonts w:ascii="Calibri" w:hAnsi="Calibri"/>
        </w:rPr>
      </w:pPr>
    </w:p>
    <w:p w:rsidR="00C26F62" w:rsidRDefault="00C26F62">
      <w:pPr>
        <w:rPr>
          <w:rFonts w:ascii="Calibri" w:hAnsi="Calibri"/>
        </w:rPr>
      </w:pPr>
    </w:p>
    <w:p w:rsidR="00777048" w:rsidRPr="006D38DE" w:rsidRDefault="00777048" w:rsidP="00C26F62">
      <w:pPr>
        <w:numPr>
          <w:ilvl w:val="0"/>
          <w:numId w:val="1"/>
        </w:numPr>
        <w:rPr>
          <w:rFonts w:ascii="Calibri" w:hAnsi="Calibri"/>
          <w:b/>
          <w:i/>
          <w:u w:val="single"/>
        </w:rPr>
      </w:pPr>
      <w:r w:rsidRPr="006D38DE">
        <w:rPr>
          <w:rFonts w:ascii="Calibri" w:hAnsi="Calibri"/>
          <w:b/>
          <w:i/>
          <w:u w:val="single"/>
        </w:rPr>
        <w:t>MOLDEO EN CÁSCARA</w:t>
      </w:r>
    </w:p>
    <w:p w:rsidR="00777048" w:rsidRPr="006D38DE" w:rsidRDefault="00777048" w:rsidP="008A1137">
      <w:pPr>
        <w:ind w:firstLine="720"/>
        <w:jc w:val="both"/>
        <w:rPr>
          <w:rFonts w:ascii="Calibri" w:hAnsi="Calibri"/>
        </w:rPr>
      </w:pPr>
      <w:r w:rsidRPr="006D38DE">
        <w:rPr>
          <w:rFonts w:ascii="Calibri" w:hAnsi="Calibri"/>
        </w:rPr>
        <w:t>Es una variante del moldeo en arena, también desechable, donde el aglutinante es una resina termo</w:t>
      </w:r>
      <w:r w:rsidR="00DA742F">
        <w:rPr>
          <w:rFonts w:ascii="Calibri" w:hAnsi="Calibri"/>
        </w:rPr>
        <w:t xml:space="preserve"> </w:t>
      </w:r>
      <w:r w:rsidRPr="006D38DE">
        <w:rPr>
          <w:rFonts w:ascii="Calibri" w:hAnsi="Calibri"/>
        </w:rPr>
        <w:t>fija, que se endurece al calentarse.</w:t>
      </w:r>
      <w:r w:rsidR="008A1137">
        <w:rPr>
          <w:rFonts w:ascii="Calibri" w:hAnsi="Calibri"/>
        </w:rPr>
        <w:t xml:space="preserve"> </w:t>
      </w:r>
      <w:r w:rsidRPr="006D38DE">
        <w:rPr>
          <w:rFonts w:ascii="Calibri" w:hAnsi="Calibri"/>
        </w:rPr>
        <w:t>En este proceso se emplea una placa modelo metálica (aluminio en general), sobre la cual se deposita la arena con resina y por la acción del calor, forma una cáscara de espesor variable, según el tiempo de “curado”. Puede ser 5 – 8 [mm] típic</w:t>
      </w:r>
      <w:r w:rsidR="00DA742F">
        <w:rPr>
          <w:rFonts w:ascii="Calibri" w:hAnsi="Calibri"/>
        </w:rPr>
        <w:t>o</w:t>
      </w:r>
      <w:r w:rsidRPr="006D38DE">
        <w:rPr>
          <w:rFonts w:ascii="Calibri" w:hAnsi="Calibri"/>
        </w:rPr>
        <w:t>.</w:t>
      </w:r>
    </w:p>
    <w:p w:rsidR="00777048" w:rsidRPr="006D38DE" w:rsidRDefault="00777048" w:rsidP="001309F1">
      <w:pPr>
        <w:ind w:firstLine="720"/>
        <w:jc w:val="both"/>
        <w:rPr>
          <w:rFonts w:ascii="Calibri" w:hAnsi="Calibri"/>
        </w:rPr>
      </w:pPr>
      <w:r w:rsidRPr="006D38DE">
        <w:rPr>
          <w:rFonts w:ascii="Calibri" w:hAnsi="Calibri"/>
        </w:rPr>
        <w:t>El proceso se utiliza para producciones grandes de 1000 piezas o más y puede automatizarse. Además tiene mayor precisión dimensional que el moldeo convencional, también mejor terminación superficial</w:t>
      </w:r>
      <w:r w:rsidR="00DA742F">
        <w:rPr>
          <w:rFonts w:ascii="Calibri" w:hAnsi="Calibri"/>
        </w:rPr>
        <w:t xml:space="preserve"> por el uso de arenas especiales</w:t>
      </w:r>
      <w:r w:rsidRPr="006D38DE">
        <w:rPr>
          <w:rFonts w:ascii="Calibri" w:hAnsi="Calibri"/>
        </w:rPr>
        <w:t>.</w:t>
      </w:r>
    </w:p>
    <w:p w:rsidR="00777048" w:rsidRPr="006D38DE" w:rsidRDefault="00777048" w:rsidP="00EA3F44">
      <w:pPr>
        <w:ind w:firstLine="720"/>
        <w:rPr>
          <w:rFonts w:ascii="Calibri" w:hAnsi="Calibri"/>
        </w:rPr>
      </w:pPr>
      <w:r w:rsidRPr="006D38DE">
        <w:rPr>
          <w:rFonts w:ascii="Calibri" w:hAnsi="Calibri"/>
        </w:rPr>
        <w:t>Como la cáscara  puede no tener la suficiente resistencia como para soportar la presión del metal fundido, esta se apoya con arena gruesa o granalla metálica.</w:t>
      </w:r>
    </w:p>
    <w:p w:rsidR="00EA3F44" w:rsidRPr="006D38DE" w:rsidRDefault="008A0F3B">
      <w:pPr>
        <w:rPr>
          <w:rFonts w:ascii="Calibri" w:hAnsi="Calibri"/>
        </w:rPr>
      </w:pPr>
      <w:r>
        <w:rPr>
          <w:noProof/>
          <w:lang w:val="es-AR" w:eastAsia="es-AR"/>
        </w:rPr>
        <w:pict>
          <v:group id="_x0000_s1116" style="position:absolute;margin-left:74pt;margin-top:9.3pt;width:309.7pt;height:275.8pt;z-index:251663360" coordorigin="1423,1146" coordsize="6194,5516">
            <v:shape id="_x0000_s1114" type="#_x0000_t202" style="position:absolute;left:2007;top:6194;width:4702;height:468" filled="f" stroked="f">
              <v:textbox>
                <w:txbxContent>
                  <w:p w:rsidR="00EC59CB" w:rsidRPr="008A0F3B" w:rsidRDefault="00EC59CB" w:rsidP="00EC59CB">
                    <w:pPr>
                      <w:jc w:val="both"/>
                      <w:rPr>
                        <w:rFonts w:ascii="Calibri" w:hAnsi="Calibri"/>
                        <w:i/>
                        <w:sz w:val="20"/>
                        <w:szCs w:val="20"/>
                      </w:rPr>
                    </w:pPr>
                    <w:r w:rsidRPr="008A0F3B">
                      <w:rPr>
                        <w:rFonts w:ascii="Calibri" w:hAnsi="Calibri"/>
                        <w:i/>
                        <w:sz w:val="20"/>
                        <w:szCs w:val="20"/>
                      </w:rPr>
                      <w:t xml:space="preserve">Figura 10 – </w:t>
                    </w:r>
                    <w:r w:rsidR="008A0F3B">
                      <w:rPr>
                        <w:rFonts w:ascii="Calibri" w:hAnsi="Calibri"/>
                        <w:i/>
                        <w:sz w:val="20"/>
                        <w:szCs w:val="20"/>
                      </w:rPr>
                      <w:t xml:space="preserve">Procedimiento de </w:t>
                    </w:r>
                    <w:r w:rsidRPr="008A0F3B">
                      <w:rPr>
                        <w:rFonts w:ascii="Calibri" w:hAnsi="Calibri"/>
                        <w:i/>
                        <w:sz w:val="20"/>
                        <w:szCs w:val="20"/>
                      </w:rPr>
                      <w:t>Moldeo en Cáscara</w:t>
                    </w:r>
                  </w:p>
                </w:txbxContent>
              </v:textbox>
            </v:shape>
            <v:shape id="Imagen 10" o:spid="_x0000_s1115" type="#_x0000_t75" style="position:absolute;left:1423;top:1146;width:6194;height:4961;visibility:visible">
              <v:imagedata r:id="rId15" o:title="" blacklevel="6554f"/>
            </v:shape>
            <w10:wrap type="topAndBottom"/>
          </v:group>
        </w:pict>
      </w:r>
    </w:p>
    <w:p w:rsidR="00777048" w:rsidRPr="006D38DE" w:rsidRDefault="00777048" w:rsidP="001309F1">
      <w:pPr>
        <w:ind w:firstLine="720"/>
        <w:jc w:val="both"/>
        <w:rPr>
          <w:rFonts w:ascii="Calibri" w:hAnsi="Calibri"/>
        </w:rPr>
      </w:pPr>
      <w:r w:rsidRPr="006D38DE">
        <w:rPr>
          <w:rFonts w:ascii="Calibri" w:hAnsi="Calibri"/>
        </w:rPr>
        <w:t>A pesar del costo de la resina aglutinante y del modelo metálico, se obtienen buenos costos en lotes de piezas grandes por reducción de mano de obra. También se hacen noyos con este procedimiento.</w:t>
      </w:r>
    </w:p>
    <w:p w:rsidR="00777048" w:rsidRPr="006D38DE" w:rsidRDefault="00777048">
      <w:pPr>
        <w:rPr>
          <w:rFonts w:ascii="Calibri" w:hAnsi="Calibri"/>
        </w:rPr>
      </w:pPr>
    </w:p>
    <w:p w:rsidR="00777048" w:rsidRPr="006D38DE" w:rsidRDefault="00777048">
      <w:pPr>
        <w:numPr>
          <w:ilvl w:val="0"/>
          <w:numId w:val="1"/>
        </w:numPr>
        <w:rPr>
          <w:rFonts w:ascii="Calibri" w:hAnsi="Calibri"/>
          <w:b/>
          <w:i/>
          <w:u w:val="single"/>
        </w:rPr>
      </w:pPr>
      <w:r w:rsidRPr="006D38DE">
        <w:rPr>
          <w:rFonts w:ascii="Calibri" w:hAnsi="Calibri"/>
          <w:b/>
          <w:i/>
          <w:u w:val="single"/>
        </w:rPr>
        <w:t>MOLDEO CON MODELO CONSUMIBLE</w:t>
      </w:r>
    </w:p>
    <w:p w:rsidR="00777048" w:rsidRPr="006D38DE" w:rsidRDefault="00777048" w:rsidP="001309F1">
      <w:pPr>
        <w:ind w:firstLine="720"/>
        <w:jc w:val="both"/>
        <w:rPr>
          <w:rFonts w:ascii="Calibri" w:hAnsi="Calibri"/>
        </w:rPr>
      </w:pPr>
      <w:r w:rsidRPr="006D38DE">
        <w:rPr>
          <w:rFonts w:ascii="Calibri" w:hAnsi="Calibri"/>
        </w:rPr>
        <w:t>Se construye el modelo con poliestireno expandido (telgopor), y queda atrapado en la arena compactada. Resulta práctico para piezas únicas y/o muy grandes (5 ton)</w:t>
      </w:r>
      <w:r w:rsidR="008A0F3B">
        <w:rPr>
          <w:rFonts w:ascii="Calibri" w:hAnsi="Calibri"/>
        </w:rPr>
        <w:t>.</w:t>
      </w:r>
    </w:p>
    <w:p w:rsidR="00777048" w:rsidRDefault="00777048" w:rsidP="001309F1">
      <w:pPr>
        <w:ind w:firstLine="720"/>
        <w:jc w:val="both"/>
        <w:rPr>
          <w:rFonts w:ascii="Calibri" w:hAnsi="Calibri"/>
        </w:rPr>
      </w:pPr>
      <w:r w:rsidRPr="006D38DE">
        <w:rPr>
          <w:rFonts w:ascii="Calibri" w:hAnsi="Calibri"/>
        </w:rPr>
        <w:t>Al llenar el molde, en general aleaciones ferrosas, el modelo se desintegra quemándose, dejando libre la cavidad que conforma la pieza (ej. Cam</w:t>
      </w:r>
      <w:r w:rsidR="00B71400">
        <w:rPr>
          <w:rFonts w:ascii="Calibri" w:hAnsi="Calibri"/>
        </w:rPr>
        <w:t>isas de cilindros de trapiches), como se observa en las figuras 3, 4 y 11.</w:t>
      </w:r>
    </w:p>
    <w:p w:rsidR="00B71400" w:rsidRDefault="00B71400" w:rsidP="001309F1">
      <w:pPr>
        <w:ind w:firstLine="720"/>
        <w:jc w:val="both"/>
        <w:rPr>
          <w:rFonts w:ascii="Calibri" w:hAnsi="Calibri"/>
        </w:rPr>
      </w:pPr>
    </w:p>
    <w:p w:rsidR="00B71400" w:rsidRPr="006D38DE" w:rsidRDefault="00B71400" w:rsidP="001309F1">
      <w:pPr>
        <w:ind w:firstLine="720"/>
        <w:jc w:val="both"/>
        <w:rPr>
          <w:rFonts w:ascii="Calibri" w:hAnsi="Calibri"/>
        </w:rPr>
      </w:pPr>
      <w:r>
        <w:rPr>
          <w:rFonts w:ascii="Calibri" w:hAnsi="Calibri"/>
          <w:noProof/>
          <w:lang w:val="es-AR" w:eastAsia="es-AR"/>
        </w:rPr>
        <w:lastRenderedPageBreak/>
        <w:pict>
          <v:shape id="_x0000_s1117" type="#_x0000_t202" style="position:absolute;left:0;text-align:left;margin-left:364.55pt;margin-top:57.55pt;width:111.9pt;height:51.15pt;z-index:251664384" stroked="f">
            <v:textbox>
              <w:txbxContent>
                <w:p w:rsidR="00B71400" w:rsidRPr="008A0F3B" w:rsidRDefault="00B71400" w:rsidP="00B71400">
                  <w:pPr>
                    <w:jc w:val="center"/>
                    <w:rPr>
                      <w:rFonts w:ascii="Calibri" w:hAnsi="Calibri"/>
                      <w:i/>
                      <w:sz w:val="20"/>
                      <w:szCs w:val="20"/>
                    </w:rPr>
                  </w:pPr>
                  <w:r w:rsidRPr="008A0F3B">
                    <w:rPr>
                      <w:rFonts w:ascii="Calibri" w:hAnsi="Calibri"/>
                      <w:i/>
                      <w:sz w:val="20"/>
                      <w:szCs w:val="20"/>
                    </w:rPr>
                    <w:t xml:space="preserve">Figura </w:t>
                  </w:r>
                  <w:r>
                    <w:rPr>
                      <w:rFonts w:ascii="Calibri" w:hAnsi="Calibri"/>
                      <w:i/>
                      <w:sz w:val="20"/>
                      <w:szCs w:val="20"/>
                    </w:rPr>
                    <w:t>11 – Elaboración de un modelo consumible</w:t>
                  </w:r>
                </w:p>
                <w:p w:rsidR="00B71400" w:rsidRDefault="00B71400" w:rsidP="00B71400">
                  <w:pPr>
                    <w:jc w:val="center"/>
                  </w:pPr>
                </w:p>
              </w:txbxContent>
            </v:textbox>
          </v:shape>
        </w:pict>
      </w:r>
      <w:r w:rsidR="00795979">
        <w:rPr>
          <w:rFonts w:ascii="Calibri" w:hAnsi="Calibri"/>
          <w:noProof/>
        </w:rPr>
        <w:drawing>
          <wp:inline distT="0" distB="0" distL="0" distR="0">
            <wp:extent cx="4164330" cy="2555875"/>
            <wp:effectExtent l="19050" t="0" r="7620" b="0"/>
            <wp:docPr id="3" name="Imagen 1" descr="imsa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sa 060"/>
                    <pic:cNvPicPr>
                      <a:picLocks noChangeAspect="1" noChangeArrowheads="1"/>
                    </pic:cNvPicPr>
                  </pic:nvPicPr>
                  <pic:blipFill>
                    <a:blip r:embed="rId16"/>
                    <a:srcRect/>
                    <a:stretch>
                      <a:fillRect/>
                    </a:stretch>
                  </pic:blipFill>
                  <pic:spPr bwMode="auto">
                    <a:xfrm>
                      <a:off x="0" y="0"/>
                      <a:ext cx="4164330" cy="2555875"/>
                    </a:xfrm>
                    <a:prstGeom prst="rect">
                      <a:avLst/>
                    </a:prstGeom>
                    <a:noFill/>
                    <a:ln w="9525">
                      <a:noFill/>
                      <a:miter lim="800000"/>
                      <a:headEnd/>
                      <a:tailEnd/>
                    </a:ln>
                  </pic:spPr>
                </pic:pic>
              </a:graphicData>
            </a:graphic>
          </wp:inline>
        </w:drawing>
      </w:r>
    </w:p>
    <w:p w:rsidR="00777048" w:rsidRPr="006D38DE" w:rsidRDefault="00777048">
      <w:pPr>
        <w:rPr>
          <w:rFonts w:ascii="Calibri" w:hAnsi="Calibri"/>
        </w:rPr>
      </w:pPr>
    </w:p>
    <w:p w:rsidR="00777048" w:rsidRPr="006D38DE" w:rsidRDefault="00777048" w:rsidP="001309F1">
      <w:pPr>
        <w:numPr>
          <w:ilvl w:val="0"/>
          <w:numId w:val="1"/>
        </w:numPr>
        <w:rPr>
          <w:rFonts w:ascii="Calibri" w:hAnsi="Calibri"/>
          <w:b/>
          <w:i/>
          <w:u w:val="single"/>
        </w:rPr>
      </w:pPr>
      <w:r w:rsidRPr="006D38DE">
        <w:rPr>
          <w:rFonts w:ascii="Calibri" w:hAnsi="Calibri"/>
          <w:b/>
          <w:i/>
          <w:u w:val="single"/>
        </w:rPr>
        <w:t xml:space="preserve">MOLDEO A </w:t>
      </w:r>
      <w:smartTag w:uri="urn:schemas-microsoft-com:office:smarttags" w:element="PersonName">
        <w:smartTagPr>
          <w:attr w:name="ProductID" w:val="LA CERA PERDIDA"/>
        </w:smartTagPr>
        <w:r w:rsidRPr="006D38DE">
          <w:rPr>
            <w:rFonts w:ascii="Calibri" w:hAnsi="Calibri"/>
            <w:b/>
            <w:i/>
            <w:u w:val="single"/>
          </w:rPr>
          <w:t>LA CERA PERDIDA</w:t>
        </w:r>
      </w:smartTag>
    </w:p>
    <w:p w:rsidR="00777048" w:rsidRPr="006D38DE" w:rsidRDefault="00777048" w:rsidP="001309F1">
      <w:pPr>
        <w:ind w:firstLine="720"/>
        <w:jc w:val="both"/>
        <w:rPr>
          <w:rFonts w:ascii="Calibri" w:hAnsi="Calibri"/>
        </w:rPr>
      </w:pPr>
      <w:r w:rsidRPr="006D38DE">
        <w:rPr>
          <w:rFonts w:ascii="Calibri" w:hAnsi="Calibri"/>
        </w:rPr>
        <w:t>El modelo está construido en cera (fácil de moldear) y se recubre de yeso, dejando una salida para la cera, por donde luego se llenará el molde.</w:t>
      </w:r>
    </w:p>
    <w:p w:rsidR="00777048" w:rsidRDefault="00717869" w:rsidP="001309F1">
      <w:pPr>
        <w:ind w:firstLine="720"/>
        <w:jc w:val="both"/>
        <w:rPr>
          <w:rFonts w:ascii="Calibri" w:hAnsi="Calibri"/>
        </w:rPr>
      </w:pPr>
      <w:r>
        <w:rPr>
          <w:rFonts w:ascii="Calibri" w:hAnsi="Calibri"/>
          <w:noProof/>
          <w:lang w:val="es-AR" w:eastAsia="es-AR"/>
        </w:rPr>
        <w:pict>
          <v:group id="_x0000_s1120" style="position:absolute;left:0;text-align:left;margin-left:21.05pt;margin-top:73.45pt;width:451.95pt;height:420.7pt;z-index:251665408" coordorigin="1839,2603" coordsize="9039,8414">
            <v:shape id="_x0000_s1119" type="#_x0000_t75" style="position:absolute;left:2151;top:2603;width:8310;height:8414">
              <v:imagedata r:id="rId17" o:title="" blacklevel="6554f"/>
            </v:shape>
            <v:shape id="_x0000_s1118" type="#_x0000_t202" style="position:absolute;left:1839;top:2621;width:9039;height:2133" stroked="f">
              <v:textbox>
                <w:txbxContent>
                  <w:p w:rsidR="00B71400" w:rsidRPr="008A0F3B" w:rsidRDefault="00B71400" w:rsidP="00717869">
                    <w:pPr>
                      <w:jc w:val="both"/>
                      <w:rPr>
                        <w:rFonts w:ascii="Calibri" w:hAnsi="Calibri"/>
                        <w:i/>
                        <w:sz w:val="20"/>
                        <w:szCs w:val="20"/>
                      </w:rPr>
                    </w:pPr>
                    <w:r w:rsidRPr="008A0F3B">
                      <w:rPr>
                        <w:rFonts w:ascii="Calibri" w:hAnsi="Calibri"/>
                        <w:i/>
                        <w:sz w:val="20"/>
                        <w:szCs w:val="20"/>
                      </w:rPr>
                      <w:t xml:space="preserve">Figura </w:t>
                    </w:r>
                    <w:r>
                      <w:rPr>
                        <w:rFonts w:ascii="Calibri" w:hAnsi="Calibri"/>
                        <w:i/>
                        <w:sz w:val="20"/>
                        <w:szCs w:val="20"/>
                      </w:rPr>
                      <w:t>12 – Proceso de fundición a la cera perdida. Los pasos son (1)producción de los modelos de cera; (2) Se adhieren varios modelos a un bebedero, para formar un modelo de árbol; (3)el modelo de árbol se recubre con una capa delgada de material refractario; (4) se forma el molde entero, cubriendo el árbol revestido con suficiente material, para hacerlo rígido; (5) el molde se sostiene en posición invertida y se calienta para fundir la cera y dejar que escurra fuera de la cavidad; (6) el molde se precalienta a una alta temperatura, para asegurar la eliminación de todos los contaminantes</w:t>
                    </w:r>
                    <w:r w:rsidR="00717869">
                      <w:rPr>
                        <w:rFonts w:ascii="Calibri" w:hAnsi="Calibri"/>
                        <w:i/>
                        <w:sz w:val="20"/>
                        <w:szCs w:val="20"/>
                      </w:rPr>
                      <w:t xml:space="preserve"> del molde. Esto también facilita que el metal fluya dentro de la cavidad y sus detalles, el metal se vacía y solidifica; (7) el molde se rompe y se separa de la fundición terminada. Las partes se separan del bebedero de colada</w:t>
                    </w:r>
                  </w:p>
                  <w:p w:rsidR="00B71400" w:rsidRDefault="00B71400"/>
                </w:txbxContent>
              </v:textbox>
            </v:shape>
            <w10:wrap type="topAndBottom"/>
          </v:group>
        </w:pict>
      </w:r>
      <w:r w:rsidR="00777048" w:rsidRPr="006D38DE">
        <w:rPr>
          <w:rFonts w:ascii="Calibri" w:hAnsi="Calibri"/>
        </w:rPr>
        <w:t xml:space="preserve">Una vez endurecido el yeso, se calienta en un horno de mufla a </w:t>
      </w:r>
      <w:smartTag w:uri="urn:schemas-microsoft-com:office:smarttags" w:element="metricconverter">
        <w:smartTagPr>
          <w:attr w:name="ProductID" w:val="1100ﾺC"/>
        </w:smartTagPr>
        <w:r w:rsidR="00777048" w:rsidRPr="006D38DE">
          <w:rPr>
            <w:rFonts w:ascii="Calibri" w:hAnsi="Calibri"/>
          </w:rPr>
          <w:t>1100ºC</w:t>
        </w:r>
      </w:smartTag>
      <w:r w:rsidR="00777048" w:rsidRPr="006D38DE">
        <w:rPr>
          <w:rFonts w:ascii="Calibri" w:hAnsi="Calibri"/>
        </w:rPr>
        <w:t xml:space="preserve"> – </w:t>
      </w:r>
      <w:smartTag w:uri="urn:schemas-microsoft-com:office:smarttags" w:element="metricconverter">
        <w:smartTagPr>
          <w:attr w:name="ProductID" w:val="1200ﾺC"/>
        </w:smartTagPr>
        <w:r w:rsidR="00777048" w:rsidRPr="006D38DE">
          <w:rPr>
            <w:rFonts w:ascii="Calibri" w:hAnsi="Calibri"/>
          </w:rPr>
          <w:t>1200ºC</w:t>
        </w:r>
      </w:smartTag>
      <w:r w:rsidR="00777048" w:rsidRPr="006D38DE">
        <w:rPr>
          <w:rFonts w:ascii="Calibri" w:hAnsi="Calibri"/>
        </w:rPr>
        <w:t>, para quemar todo vestigio de cera y sacar del yeso el agua de cristalización (químicamente combinada), evitando así la formación de gases durante el colado (ej. Elementos ornamentales</w:t>
      </w:r>
      <w:r w:rsidR="00E11361" w:rsidRPr="006D38DE">
        <w:rPr>
          <w:rFonts w:ascii="Calibri" w:hAnsi="Calibri"/>
        </w:rPr>
        <w:t xml:space="preserve"> (las estatuas de bronce)</w:t>
      </w:r>
      <w:r w:rsidR="00777048" w:rsidRPr="006D38DE">
        <w:rPr>
          <w:rFonts w:ascii="Calibri" w:hAnsi="Calibri"/>
        </w:rPr>
        <w:t>, piezas dentales y por lo general se usa en materiales no ferrosos).</w:t>
      </w:r>
    </w:p>
    <w:p w:rsidR="00B71400" w:rsidRPr="006D38DE" w:rsidRDefault="00B71400" w:rsidP="001309F1">
      <w:pPr>
        <w:ind w:firstLine="720"/>
        <w:jc w:val="both"/>
        <w:rPr>
          <w:rFonts w:ascii="Calibri" w:hAnsi="Calibri"/>
        </w:rPr>
      </w:pPr>
    </w:p>
    <w:p w:rsidR="00777048" w:rsidRPr="006D38DE" w:rsidRDefault="00777048" w:rsidP="001309F1">
      <w:pPr>
        <w:numPr>
          <w:ilvl w:val="0"/>
          <w:numId w:val="1"/>
        </w:numPr>
        <w:rPr>
          <w:rFonts w:ascii="Calibri" w:hAnsi="Calibri"/>
          <w:b/>
          <w:i/>
          <w:u w:val="single"/>
        </w:rPr>
      </w:pPr>
      <w:r w:rsidRPr="006D38DE">
        <w:rPr>
          <w:rFonts w:ascii="Calibri" w:hAnsi="Calibri"/>
          <w:b/>
          <w:i/>
          <w:u w:val="single"/>
        </w:rPr>
        <w:t>FUNDICIÓN CENTRIFUGADA</w:t>
      </w:r>
    </w:p>
    <w:p w:rsidR="00777048" w:rsidRPr="006D38DE" w:rsidRDefault="00777048" w:rsidP="001309F1">
      <w:pPr>
        <w:ind w:firstLine="720"/>
        <w:jc w:val="both"/>
        <w:rPr>
          <w:rFonts w:ascii="Calibri" w:hAnsi="Calibri"/>
        </w:rPr>
      </w:pPr>
      <w:r w:rsidRPr="006D38DE">
        <w:rPr>
          <w:rFonts w:ascii="Calibri" w:hAnsi="Calibri"/>
        </w:rPr>
        <w:t>Empleada para hacer tuberías (piezas huecas), donde el metal líquido (en general fundición gris), se adhiere a las paredes del molde por inercia (mal fuerza centrifuga), dando lugar a un espesor constante de la pared de la pieza.</w:t>
      </w:r>
    </w:p>
    <w:p w:rsidR="00777048" w:rsidRDefault="00777048" w:rsidP="001309F1">
      <w:pPr>
        <w:ind w:firstLine="720"/>
        <w:jc w:val="both"/>
        <w:rPr>
          <w:rFonts w:ascii="Calibri" w:hAnsi="Calibri"/>
        </w:rPr>
      </w:pPr>
      <w:r w:rsidRPr="006D38DE">
        <w:rPr>
          <w:rFonts w:ascii="Calibri" w:hAnsi="Calibri"/>
        </w:rPr>
        <w:t>Evita el uso de noyos que por su relación LARGO / DIAMETRO (3000/100 para cañería cloacal) impediría una buena salida de gases y una resistencia a la flexión del noyo.</w:t>
      </w:r>
    </w:p>
    <w:p w:rsidR="006905E5" w:rsidRPr="006D38DE" w:rsidRDefault="006905E5" w:rsidP="001309F1">
      <w:pPr>
        <w:ind w:firstLine="720"/>
        <w:jc w:val="both"/>
        <w:rPr>
          <w:rFonts w:ascii="Calibri" w:hAnsi="Calibri"/>
        </w:rPr>
      </w:pPr>
    </w:p>
    <w:p w:rsidR="00AF5995" w:rsidRDefault="00C34373" w:rsidP="00C34373">
      <w:pPr>
        <w:numPr>
          <w:ilvl w:val="0"/>
          <w:numId w:val="1"/>
        </w:numPr>
        <w:rPr>
          <w:rFonts w:ascii="Calibri" w:hAnsi="Calibri"/>
          <w:b/>
          <w:i/>
          <w:u w:val="single"/>
        </w:rPr>
      </w:pPr>
      <w:r w:rsidRPr="00C34373">
        <w:rPr>
          <w:rFonts w:ascii="Calibri" w:hAnsi="Calibri"/>
          <w:b/>
          <w:i/>
          <w:u w:val="single"/>
        </w:rPr>
        <w:t>FUNDICIÓN EN COQUILLA</w:t>
      </w:r>
    </w:p>
    <w:p w:rsidR="00C34373" w:rsidRDefault="00C95E8F" w:rsidP="00C95E8F">
      <w:pPr>
        <w:ind w:firstLine="720"/>
        <w:jc w:val="both"/>
        <w:rPr>
          <w:rFonts w:ascii="Calibri" w:hAnsi="Calibri"/>
        </w:rPr>
      </w:pPr>
      <w:r>
        <w:rPr>
          <w:rFonts w:ascii="Calibri" w:hAnsi="Calibri"/>
        </w:rPr>
        <w:t>Las fundiciones en coquilla se obtienen colando el metal fundido en coquilla metálica. De esta forma se obtienen piezas constituidas por una capa periférica dura y resistente a la abrasión de fundición blanca</w:t>
      </w:r>
      <w:r w:rsidR="00940DCE">
        <w:rPr>
          <w:rFonts w:ascii="Calibri" w:hAnsi="Calibri"/>
        </w:rPr>
        <w:t xml:space="preserve"> (extremadamente dura y resistente al desgaste, quebradiza y difícil de mecanizar)</w:t>
      </w:r>
      <w:r>
        <w:rPr>
          <w:rFonts w:ascii="Calibri" w:hAnsi="Calibri"/>
        </w:rPr>
        <w:t>, que envuelve totalmente a un corazón más blando de fundición gris, siendo necesario para conseguir buenos resultados tener un control muy cuidadoso de la composición y de la velocidad de enfriamiento.</w:t>
      </w:r>
    </w:p>
    <w:p w:rsidR="00C95E8F" w:rsidRDefault="00C95E8F" w:rsidP="00C95E8F">
      <w:pPr>
        <w:ind w:firstLine="720"/>
        <w:jc w:val="both"/>
        <w:rPr>
          <w:rFonts w:ascii="Calibri" w:hAnsi="Calibri"/>
        </w:rPr>
      </w:pPr>
      <w:r>
        <w:rPr>
          <w:rFonts w:ascii="Calibri" w:hAnsi="Calibri"/>
        </w:rPr>
        <w:t>Las fundiciones en coquilla pueden obtenerse ajustando la composición de la fundición de tal modo que la velocidad de enfriamiento en la superficie sea la justa para que se forme fundición blanca, mientras que en el interior, al ser menor la velocidad, se obtienen fundiciones grises.</w:t>
      </w:r>
    </w:p>
    <w:p w:rsidR="00C95E8F" w:rsidRDefault="00C95E8F" w:rsidP="00C95E8F">
      <w:pPr>
        <w:ind w:firstLine="720"/>
        <w:jc w:val="both"/>
        <w:rPr>
          <w:rFonts w:ascii="Calibri" w:hAnsi="Calibri"/>
        </w:rPr>
      </w:pPr>
      <w:r>
        <w:rPr>
          <w:rFonts w:ascii="Calibri" w:hAnsi="Calibri"/>
        </w:rPr>
        <w:t>Jugando con los espesores metálicos del molde y con algunos componentes de la aleación como el silicio, Manganeso, Fósforo, etc., se puede controlar el espesor de la fundición blanca que se desea obtener.</w:t>
      </w:r>
    </w:p>
    <w:p w:rsidR="006905E5" w:rsidRPr="00C95E8F" w:rsidRDefault="006905E5" w:rsidP="00C95E8F">
      <w:pPr>
        <w:ind w:firstLine="720"/>
        <w:jc w:val="both"/>
        <w:rPr>
          <w:rFonts w:ascii="Calibri" w:hAnsi="Calibri"/>
        </w:rPr>
      </w:pPr>
    </w:p>
    <w:p w:rsidR="00C34373" w:rsidRPr="00C34373" w:rsidRDefault="00C34373" w:rsidP="00C34373">
      <w:pPr>
        <w:numPr>
          <w:ilvl w:val="0"/>
          <w:numId w:val="1"/>
        </w:numPr>
        <w:rPr>
          <w:rFonts w:ascii="Calibri" w:hAnsi="Calibri"/>
          <w:b/>
          <w:i/>
          <w:u w:val="single"/>
        </w:rPr>
      </w:pPr>
      <w:r w:rsidRPr="00C34373">
        <w:rPr>
          <w:rFonts w:ascii="Calibri" w:hAnsi="Calibri"/>
          <w:b/>
          <w:i/>
          <w:u w:val="single"/>
        </w:rPr>
        <w:t>FUNDICIÓN A PRESIÓN</w:t>
      </w:r>
    </w:p>
    <w:p w:rsidR="00C34373" w:rsidRDefault="00F7391E" w:rsidP="00F7391E">
      <w:pPr>
        <w:ind w:firstLine="720"/>
        <w:jc w:val="both"/>
        <w:rPr>
          <w:rFonts w:ascii="Calibri" w:hAnsi="Calibri"/>
        </w:rPr>
      </w:pPr>
      <w:r>
        <w:rPr>
          <w:rFonts w:ascii="Calibri" w:hAnsi="Calibri"/>
        </w:rPr>
        <w:t>Mediante la inyección a presión se obtienen buenos acabados superficiales y se agiliza la producción de piezas. Su utilización es especialmente indicada para diseños complejos o con espesores muy reducidos.</w:t>
      </w:r>
    </w:p>
    <w:p w:rsidR="00F7391E" w:rsidRPr="006D38DE" w:rsidRDefault="008A0F62" w:rsidP="00F7391E">
      <w:pPr>
        <w:ind w:firstLine="720"/>
        <w:jc w:val="both"/>
        <w:rPr>
          <w:rFonts w:ascii="Calibri" w:hAnsi="Calibri"/>
        </w:rPr>
      </w:pPr>
      <w:r>
        <w:rPr>
          <w:rFonts w:ascii="Calibri" w:hAnsi="Calibri"/>
        </w:rPr>
        <w:t>Es un tipo de fundición que requiere una serie de cuidados especiales, ya que al realizarse bajo presión, los moldes pueden llegar a desgastarse y también tener partes de baja calidad. Deben existir monitoreos adecuados y el material empleado por excelencia, como ya se vió en el capitulo anterior, es el Aluminio. Con este tipo de fundición obtenemos una mezcla homogénea y menor densidad de porosidades que en las fundiciones por gravedad.</w:t>
      </w:r>
    </w:p>
    <w:p w:rsidR="00AF5995" w:rsidRPr="006D38DE" w:rsidRDefault="00AF5995" w:rsidP="001309F1">
      <w:pPr>
        <w:ind w:firstLine="720"/>
        <w:jc w:val="both"/>
        <w:rPr>
          <w:rFonts w:ascii="Calibri" w:hAnsi="Calibri"/>
        </w:rPr>
      </w:pPr>
    </w:p>
    <w:p w:rsidR="00777048" w:rsidRPr="00920DCA" w:rsidRDefault="00777048" w:rsidP="00920DCA">
      <w:pPr>
        <w:spacing w:line="360" w:lineRule="auto"/>
        <w:jc w:val="center"/>
        <w:rPr>
          <w:rFonts w:ascii="Calibri" w:hAnsi="Calibri"/>
          <w:b/>
          <w:i/>
          <w:u w:val="single"/>
        </w:rPr>
      </w:pPr>
      <w:r w:rsidRPr="00920DCA">
        <w:rPr>
          <w:rFonts w:ascii="Calibri" w:hAnsi="Calibri"/>
          <w:b/>
          <w:i/>
          <w:u w:val="single"/>
        </w:rPr>
        <w:t>MOLDES PERMANENTES</w:t>
      </w:r>
    </w:p>
    <w:p w:rsidR="00777048" w:rsidRPr="006D38DE" w:rsidRDefault="00777048" w:rsidP="001309F1">
      <w:pPr>
        <w:ind w:firstLine="720"/>
        <w:jc w:val="both"/>
        <w:rPr>
          <w:rFonts w:ascii="Calibri" w:hAnsi="Calibri"/>
        </w:rPr>
      </w:pPr>
      <w:r w:rsidRPr="006D38DE">
        <w:rPr>
          <w:rFonts w:ascii="Calibri" w:hAnsi="Calibri"/>
        </w:rPr>
        <w:t>Son típicos los moldes permanentes de acero para fundir metales no ferrosos, aluminio, bronce. Se emplean para grandes series (50.000 piezas), debido a su elevado costo de construcción, pero tienen la ventaja de una elevada producción horaria, por ejemplo 40 piezas de 300 gr. por hora (industria automotriz)</w:t>
      </w:r>
      <w:r w:rsidR="00F43DF5">
        <w:rPr>
          <w:rFonts w:ascii="Calibri" w:hAnsi="Calibri"/>
        </w:rPr>
        <w:t xml:space="preserve">. </w:t>
      </w:r>
      <w:r w:rsidRPr="006D38DE">
        <w:rPr>
          <w:rFonts w:ascii="Calibri" w:hAnsi="Calibri"/>
        </w:rPr>
        <w:t>Estos pueden llenarse manualmente a presión atmosférica o a presión mediante máquinas inyectoras, similares a la usada con los polímeros en la industria plástica.</w:t>
      </w:r>
    </w:p>
    <w:p w:rsidR="00777048" w:rsidRPr="006D38DE" w:rsidRDefault="00777048">
      <w:pPr>
        <w:rPr>
          <w:rFonts w:ascii="Calibri" w:hAnsi="Calibri"/>
        </w:rPr>
      </w:pPr>
    </w:p>
    <w:p w:rsidR="00777048" w:rsidRPr="00920DCA" w:rsidRDefault="00777048" w:rsidP="00920DCA">
      <w:pPr>
        <w:spacing w:line="360" w:lineRule="auto"/>
        <w:jc w:val="center"/>
        <w:rPr>
          <w:rFonts w:ascii="Calibri" w:hAnsi="Calibri"/>
          <w:b/>
          <w:i/>
          <w:u w:val="single"/>
        </w:rPr>
      </w:pPr>
      <w:r w:rsidRPr="00920DCA">
        <w:rPr>
          <w:rFonts w:ascii="Calibri" w:hAnsi="Calibri"/>
          <w:b/>
          <w:i/>
          <w:u w:val="single"/>
        </w:rPr>
        <w:t>HORNO CUBILOTE</w:t>
      </w:r>
    </w:p>
    <w:p w:rsidR="00956F85" w:rsidRPr="006D38DE" w:rsidRDefault="00956F85" w:rsidP="00956F85">
      <w:pPr>
        <w:ind w:firstLine="720"/>
        <w:jc w:val="both"/>
        <w:rPr>
          <w:rFonts w:ascii="Calibri" w:hAnsi="Calibri"/>
        </w:rPr>
      </w:pPr>
      <w:r w:rsidRPr="006D38DE">
        <w:rPr>
          <w:rFonts w:ascii="Calibri" w:hAnsi="Calibri"/>
        </w:rPr>
        <w:t xml:space="preserve">El horno es para segunda fusión. Sirve para obtener fundición gris, a partir de chatarra y eventualmente arrabio. </w:t>
      </w:r>
      <w:r>
        <w:rPr>
          <w:rFonts w:ascii="Calibri" w:hAnsi="Calibri"/>
        </w:rPr>
        <w:t>Aunque se utilizan también otros tipos de hornos, el mayor tonelaje de hierro fundido se procesa en cubilotes, pues estos se utilizan solamente para fundición de hierro.</w:t>
      </w:r>
      <w:r w:rsidR="00F43DF5">
        <w:rPr>
          <w:rFonts w:ascii="Calibri" w:hAnsi="Calibri"/>
        </w:rPr>
        <w:t xml:space="preserve"> </w:t>
      </w:r>
      <w:r>
        <w:rPr>
          <w:rFonts w:ascii="Calibri" w:hAnsi="Calibri"/>
        </w:rPr>
        <w:t>Consiste en una carcasa grande de plancha de acero revestida con refractario,</w:t>
      </w:r>
    </w:p>
    <w:p w:rsidR="00956F85" w:rsidRPr="006D38DE" w:rsidRDefault="00956F85" w:rsidP="00956F85">
      <w:pPr>
        <w:ind w:firstLine="720"/>
        <w:jc w:val="both"/>
        <w:rPr>
          <w:rFonts w:ascii="Calibri" w:hAnsi="Calibri"/>
        </w:rPr>
      </w:pPr>
      <w:r w:rsidRPr="006D38DE">
        <w:rPr>
          <w:rFonts w:ascii="Calibri" w:hAnsi="Calibri"/>
        </w:rPr>
        <w:lastRenderedPageBreak/>
        <w:t>Se carga en capas alternadas de coque, fundente y metal</w:t>
      </w:r>
      <w:r>
        <w:rPr>
          <w:rFonts w:ascii="Calibri" w:hAnsi="Calibri"/>
        </w:rPr>
        <w:t>, y si se desea, otros elementos de aleación</w:t>
      </w:r>
      <w:r w:rsidRPr="006D38DE">
        <w:rPr>
          <w:rFonts w:ascii="Calibri" w:hAnsi="Calibri"/>
        </w:rPr>
        <w:t xml:space="preserve">. </w:t>
      </w:r>
      <w:r w:rsidR="006F21A0">
        <w:rPr>
          <w:rFonts w:ascii="Calibri" w:hAnsi="Calibri"/>
        </w:rPr>
        <w:t xml:space="preserve">El coque es el combustible que calienta el horno, avivado por el aire que se introduce soplado a presión en el fondo del horno. El fundente es por excelencia la cal, que reacciona con la ceniza del coque y otras impurezas y forma una capa de escoria que protege a la fundición de la atmósfera interior del horno y reduce además las pérdidas de calor. </w:t>
      </w:r>
      <w:r w:rsidRPr="006D38DE">
        <w:rPr>
          <w:rFonts w:ascii="Calibri" w:hAnsi="Calibri"/>
        </w:rPr>
        <w:t xml:space="preserve">La fundición escurre líquida y va llenando el crisol en la parte inferior hasta que comienza a salir el metal por el escoriadero. En ese momento se abre la piquera de colada y se vacía el crisol en la cuchara. Producen de </w:t>
      </w:r>
      <w:smartTag w:uri="urn:schemas-microsoft-com:office:smarttags" w:element="metricconverter">
        <w:smartTagPr>
          <w:attr w:name="ProductID" w:val="500 Kg"/>
        </w:smartTagPr>
        <w:r w:rsidRPr="006D38DE">
          <w:rPr>
            <w:rFonts w:ascii="Calibri" w:hAnsi="Calibri"/>
          </w:rPr>
          <w:t>500 Kg</w:t>
        </w:r>
      </w:smartTag>
      <w:r w:rsidRPr="006D38DE">
        <w:rPr>
          <w:rFonts w:ascii="Calibri" w:hAnsi="Calibri"/>
        </w:rPr>
        <w:t xml:space="preserve">. a </w:t>
      </w:r>
      <w:smartTag w:uri="urn:schemas-microsoft-com:office:smarttags" w:element="metricconverter">
        <w:smartTagPr>
          <w:attr w:name="ProductID" w:val="8.000 Kg"/>
        </w:smartTagPr>
        <w:r w:rsidRPr="006D38DE">
          <w:rPr>
            <w:rFonts w:ascii="Calibri" w:hAnsi="Calibri"/>
          </w:rPr>
          <w:t>8.000 Kg</w:t>
        </w:r>
      </w:smartTag>
      <w:r w:rsidRPr="006D38DE">
        <w:rPr>
          <w:rFonts w:ascii="Calibri" w:hAnsi="Calibri"/>
        </w:rPr>
        <w:t>. por hora.</w:t>
      </w:r>
      <w:r w:rsidR="006F21A0">
        <w:rPr>
          <w:rFonts w:ascii="Calibri" w:hAnsi="Calibri"/>
        </w:rPr>
        <w:t xml:space="preserve"> </w:t>
      </w:r>
    </w:p>
    <w:p w:rsidR="00956F85" w:rsidRDefault="00956F85" w:rsidP="00956F85">
      <w:pPr>
        <w:ind w:firstLine="720"/>
        <w:jc w:val="both"/>
        <w:rPr>
          <w:rFonts w:ascii="Calibri" w:hAnsi="Calibri"/>
        </w:rPr>
      </w:pPr>
      <w:r w:rsidRPr="006D38DE">
        <w:rPr>
          <w:rFonts w:ascii="Calibri" w:hAnsi="Calibri"/>
        </w:rPr>
        <w:t xml:space="preserve">NOTA: Para producir el </w:t>
      </w:r>
      <w:r w:rsidR="00A54CF9">
        <w:rPr>
          <w:rFonts w:ascii="Calibri" w:hAnsi="Calibri"/>
        </w:rPr>
        <w:t>carbono</w:t>
      </w:r>
      <w:r w:rsidRPr="006D38DE">
        <w:rPr>
          <w:rFonts w:ascii="Calibri" w:hAnsi="Calibri"/>
        </w:rPr>
        <w:t xml:space="preserve"> libre</w:t>
      </w:r>
      <w:r w:rsidR="00A54CF9">
        <w:rPr>
          <w:rFonts w:ascii="Calibri" w:hAnsi="Calibri"/>
        </w:rPr>
        <w:t xml:space="preserve"> en forma de grafito</w:t>
      </w:r>
      <w:r w:rsidRPr="006D38DE">
        <w:rPr>
          <w:rFonts w:ascii="Calibri" w:hAnsi="Calibri"/>
        </w:rPr>
        <w:t xml:space="preserve"> presente en la fundición gris, el porcentaje de Si debe estar entre 1 y 4%, y el enfriamiento debe ser lento, de lo contrario, si es rápido, la fundición gris se convierte en fundición blanca, la cual es muy difícil o imposible de maquinar con herramientas monocortantes (ver herramientas de corte).</w:t>
      </w:r>
    </w:p>
    <w:p w:rsidR="00F43DF5" w:rsidRDefault="00F43DF5" w:rsidP="00956F85">
      <w:pPr>
        <w:ind w:firstLine="720"/>
        <w:jc w:val="both"/>
        <w:rPr>
          <w:rFonts w:ascii="Calibri" w:hAnsi="Calibri"/>
        </w:rPr>
      </w:pPr>
    </w:p>
    <w:p w:rsidR="00956F85" w:rsidRDefault="00956F85" w:rsidP="006905E5">
      <w:pPr>
        <w:ind w:firstLine="720"/>
        <w:jc w:val="both"/>
        <w:rPr>
          <w:rFonts w:ascii="Calibri" w:hAnsi="Calibri"/>
          <w:b/>
          <w:u w:val="single"/>
        </w:rPr>
      </w:pPr>
    </w:p>
    <w:p w:rsidR="00717869" w:rsidRDefault="00717869" w:rsidP="006905E5">
      <w:pPr>
        <w:ind w:firstLine="720"/>
        <w:jc w:val="both"/>
        <w:rPr>
          <w:rFonts w:ascii="Calibri" w:hAnsi="Calibri"/>
          <w:b/>
          <w:u w:val="single"/>
        </w:rPr>
      </w:pPr>
    </w:p>
    <w:p w:rsidR="00717869" w:rsidRPr="006D38DE" w:rsidRDefault="00795979" w:rsidP="006905E5">
      <w:pPr>
        <w:ind w:firstLine="720"/>
        <w:jc w:val="both"/>
        <w:rPr>
          <w:rFonts w:ascii="Calibri" w:hAnsi="Calibri"/>
          <w:b/>
          <w:u w:val="single"/>
        </w:rPr>
      </w:pPr>
      <w:r>
        <w:rPr>
          <w:noProof/>
        </w:rPr>
        <w:drawing>
          <wp:inline distT="0" distB="0" distL="0" distR="0">
            <wp:extent cx="4748530" cy="52000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20000"/>
                    </a:blip>
                    <a:srcRect/>
                    <a:stretch>
                      <a:fillRect/>
                    </a:stretch>
                  </pic:blipFill>
                  <pic:spPr bwMode="auto">
                    <a:xfrm>
                      <a:off x="0" y="0"/>
                      <a:ext cx="4748530" cy="5200015"/>
                    </a:xfrm>
                    <a:prstGeom prst="rect">
                      <a:avLst/>
                    </a:prstGeom>
                    <a:noFill/>
                    <a:ln w="9525">
                      <a:noFill/>
                      <a:miter lim="800000"/>
                      <a:headEnd/>
                      <a:tailEnd/>
                    </a:ln>
                  </pic:spPr>
                </pic:pic>
              </a:graphicData>
            </a:graphic>
          </wp:inline>
        </w:drawing>
      </w:r>
    </w:p>
    <w:p w:rsidR="00777048" w:rsidRPr="006D38DE" w:rsidRDefault="00717869">
      <w:pPr>
        <w:rPr>
          <w:rFonts w:ascii="Calibri" w:hAnsi="Calibri"/>
        </w:rPr>
      </w:pPr>
      <w:r>
        <w:rPr>
          <w:rFonts w:ascii="Calibri" w:hAnsi="Calibri"/>
          <w:noProof/>
          <w:lang w:val="es-AR" w:eastAsia="es-AR"/>
        </w:rPr>
        <w:pict>
          <v:shape id="_x0000_s1121" type="#_x0000_t202" style="position:absolute;margin-left:40.15pt;margin-top:11.15pt;width:420.7pt;height:41.65pt;z-index:251666432" stroked="f">
            <v:textbox>
              <w:txbxContent>
                <w:p w:rsidR="00717869" w:rsidRDefault="00717869" w:rsidP="00717869">
                  <w:pPr>
                    <w:jc w:val="center"/>
                  </w:pPr>
                  <w:r w:rsidRPr="008A0F3B">
                    <w:rPr>
                      <w:rFonts w:ascii="Calibri" w:hAnsi="Calibri"/>
                      <w:i/>
                      <w:sz w:val="20"/>
                      <w:szCs w:val="20"/>
                    </w:rPr>
                    <w:t xml:space="preserve">Figura </w:t>
                  </w:r>
                  <w:r>
                    <w:rPr>
                      <w:rFonts w:ascii="Calibri" w:hAnsi="Calibri"/>
                      <w:i/>
                      <w:sz w:val="20"/>
                      <w:szCs w:val="20"/>
                    </w:rPr>
                    <w:t>13 – Horno Cubilote</w:t>
                  </w:r>
                </w:p>
              </w:txbxContent>
            </v:textbox>
          </v:shape>
        </w:pict>
      </w:r>
    </w:p>
    <w:sectPr w:rsidR="00777048" w:rsidRPr="006D38DE" w:rsidSect="00DC2D18">
      <w:footerReference w:type="even" r:id="rId19"/>
      <w:footerReference w:type="default" r:id="rId20"/>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F43" w:rsidRDefault="00386F43">
      <w:r>
        <w:separator/>
      </w:r>
    </w:p>
  </w:endnote>
  <w:endnote w:type="continuationSeparator" w:id="1">
    <w:p w:rsidR="00386F43" w:rsidRDefault="00386F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B5A" w:rsidRDefault="002E6B5A" w:rsidP="0077704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6B5A" w:rsidRDefault="002E6B5A" w:rsidP="00DC2D1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B5A" w:rsidRPr="006D38DE" w:rsidRDefault="002E6B5A" w:rsidP="00777048">
    <w:pPr>
      <w:pStyle w:val="Piedepgina"/>
      <w:framePr w:wrap="around" w:vAnchor="text" w:hAnchor="margin" w:xAlign="right" w:y="1"/>
      <w:rPr>
        <w:rStyle w:val="Nmerodepgina"/>
        <w:rFonts w:ascii="Calibri" w:hAnsi="Calibri"/>
      </w:rPr>
    </w:pPr>
    <w:r w:rsidRPr="006D38DE">
      <w:rPr>
        <w:rStyle w:val="Nmerodepgina"/>
        <w:rFonts w:ascii="Calibri" w:hAnsi="Calibri"/>
      </w:rPr>
      <w:fldChar w:fldCharType="begin"/>
    </w:r>
    <w:r w:rsidRPr="006D38DE">
      <w:rPr>
        <w:rStyle w:val="Nmerodepgina"/>
        <w:rFonts w:ascii="Calibri" w:hAnsi="Calibri"/>
      </w:rPr>
      <w:instrText xml:space="preserve">PAGE  </w:instrText>
    </w:r>
    <w:r w:rsidRPr="006D38DE">
      <w:rPr>
        <w:rStyle w:val="Nmerodepgina"/>
        <w:rFonts w:ascii="Calibri" w:hAnsi="Calibri"/>
      </w:rPr>
      <w:fldChar w:fldCharType="separate"/>
    </w:r>
    <w:r w:rsidR="00795979">
      <w:rPr>
        <w:rStyle w:val="Nmerodepgina"/>
        <w:rFonts w:ascii="Calibri" w:hAnsi="Calibri"/>
        <w:noProof/>
      </w:rPr>
      <w:t>10</w:t>
    </w:r>
    <w:r w:rsidRPr="006D38DE">
      <w:rPr>
        <w:rStyle w:val="Nmerodepgina"/>
        <w:rFonts w:ascii="Calibri" w:hAnsi="Calibri"/>
      </w:rPr>
      <w:fldChar w:fldCharType="end"/>
    </w:r>
  </w:p>
  <w:p w:rsidR="002E6B5A" w:rsidRPr="006D38DE" w:rsidRDefault="002E6B5A" w:rsidP="00DC2D18">
    <w:pPr>
      <w:pStyle w:val="Piedepgina"/>
      <w:ind w:right="360"/>
      <w:jc w:val="center"/>
      <w:rPr>
        <w:rFonts w:ascii="Calibri" w:hAnsi="Calibri"/>
      </w:rPr>
    </w:pPr>
    <w:r w:rsidRPr="006D38DE">
      <w:rPr>
        <w:rFonts w:ascii="Calibri" w:hAnsi="Calibri"/>
      </w:rPr>
      <w:t>Ing. Daniel Borkosky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F43" w:rsidRDefault="00386F43">
      <w:r>
        <w:separator/>
      </w:r>
    </w:p>
  </w:footnote>
  <w:footnote w:type="continuationSeparator" w:id="1">
    <w:p w:rsidR="00386F43" w:rsidRDefault="00386F43">
      <w:r>
        <w:continuationSeparator/>
      </w:r>
    </w:p>
  </w:footnote>
  <w:footnote w:id="2">
    <w:p w:rsidR="00066228" w:rsidRDefault="00066228">
      <w:pPr>
        <w:pStyle w:val="Textonotapie"/>
      </w:pPr>
      <w:r>
        <w:rPr>
          <w:rStyle w:val="Refdenotaalpie"/>
        </w:rPr>
        <w:footnoteRef/>
      </w:r>
      <w:r>
        <w:t xml:space="preserve"> Los modelos de poliestireno expandido (telgopor), </w:t>
      </w:r>
      <w:r w:rsidR="00B15F15">
        <w:t>no necesitan ser extraidos.Se consumen durante la colada</w:t>
      </w:r>
    </w:p>
  </w:footnote>
  <w:footnote w:id="3">
    <w:p w:rsidR="00B15F15" w:rsidRDefault="00B15F15">
      <w:pPr>
        <w:pStyle w:val="Textonotapie"/>
      </w:pPr>
      <w:r>
        <w:rPr>
          <w:rStyle w:val="Refdenotaalpie"/>
        </w:rPr>
        <w:footnoteRef/>
      </w:r>
      <w:r>
        <w:t xml:space="preserve"> Este procedimiento (CNC)lleva un Proyecto “3D” de la PC, a un dispositivo que crea por mecanizado el modelo real</w:t>
      </w:r>
    </w:p>
  </w:footnote>
  <w:footnote w:id="4">
    <w:p w:rsidR="00941318" w:rsidRDefault="00941318">
      <w:pPr>
        <w:pStyle w:val="Textonotapie"/>
      </w:pPr>
      <w:r>
        <w:rPr>
          <w:rStyle w:val="Refdenotaalpie"/>
        </w:rPr>
        <w:footnoteRef/>
      </w:r>
      <w:r>
        <w:t xml:space="preserve"> Los sujetadores quedan atrapados en la pieza</w:t>
      </w:r>
    </w:p>
  </w:footnote>
  <w:footnote w:id="5">
    <w:p w:rsidR="00820F2F" w:rsidRDefault="00820F2F">
      <w:pPr>
        <w:pStyle w:val="Textonotapie"/>
      </w:pPr>
      <w:r>
        <w:rPr>
          <w:rStyle w:val="Refdenotaalpie"/>
        </w:rPr>
        <w:footnoteRef/>
      </w:r>
      <w:r>
        <w:t xml:space="preserve"> Cuando el modelo es de madera. Puede ser un tornillo para un modelo metalico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A49"/>
    <w:multiLevelType w:val="hybridMultilevel"/>
    <w:tmpl w:val="8CE82C66"/>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0385260F"/>
    <w:multiLevelType w:val="hybridMultilevel"/>
    <w:tmpl w:val="A87C19F4"/>
    <w:lvl w:ilvl="0" w:tplc="0409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nsid w:val="269265A9"/>
    <w:multiLevelType w:val="multilevel"/>
    <w:tmpl w:val="8CE82C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E5415B6"/>
    <w:multiLevelType w:val="hybridMultilevel"/>
    <w:tmpl w:val="4066EB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EAB0C9A"/>
    <w:multiLevelType w:val="hybridMultilevel"/>
    <w:tmpl w:val="BC56E434"/>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nsid w:val="36604EF9"/>
    <w:multiLevelType w:val="hybridMultilevel"/>
    <w:tmpl w:val="B770EC8E"/>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nsid w:val="47AE270B"/>
    <w:multiLevelType w:val="hybridMultilevel"/>
    <w:tmpl w:val="16FC0D5C"/>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nsid w:val="65221E6E"/>
    <w:multiLevelType w:val="hybridMultilevel"/>
    <w:tmpl w:val="70B2F888"/>
    <w:lvl w:ilvl="0" w:tplc="040A0011">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
    <w:nsid w:val="738330AA"/>
    <w:multiLevelType w:val="hybridMultilevel"/>
    <w:tmpl w:val="5C6C262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5"/>
  </w:num>
  <w:num w:numId="4">
    <w:abstractNumId w:val="0"/>
  </w:num>
  <w:num w:numId="5">
    <w:abstractNumId w:val="2"/>
  </w:num>
  <w:num w:numId="6">
    <w:abstractNumId w:val="4"/>
  </w:num>
  <w:num w:numId="7">
    <w:abstractNumId w:val="1"/>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stylePaneFormatFilter w:val="3F01"/>
  <w:defaultTabStop w:val="709"/>
  <w:hyphenationZone w:val="425"/>
  <w:characterSpacingControl w:val="doNotCompress"/>
  <w:footnotePr>
    <w:footnote w:id="0"/>
    <w:footnote w:id="1"/>
  </w:footnotePr>
  <w:endnotePr>
    <w:endnote w:id="0"/>
    <w:endnote w:id="1"/>
  </w:endnotePr>
  <w:compat/>
  <w:rsids>
    <w:rsidRoot w:val="00DC2D18"/>
    <w:rsid w:val="00005A21"/>
    <w:rsid w:val="00055FA7"/>
    <w:rsid w:val="00066228"/>
    <w:rsid w:val="00092D5D"/>
    <w:rsid w:val="001309F1"/>
    <w:rsid w:val="00155AE6"/>
    <w:rsid w:val="00182821"/>
    <w:rsid w:val="0021214E"/>
    <w:rsid w:val="002E441E"/>
    <w:rsid w:val="002E5D23"/>
    <w:rsid w:val="002E6B5A"/>
    <w:rsid w:val="002F375E"/>
    <w:rsid w:val="00383144"/>
    <w:rsid w:val="00386F43"/>
    <w:rsid w:val="003F0646"/>
    <w:rsid w:val="00420575"/>
    <w:rsid w:val="00476D6E"/>
    <w:rsid w:val="004A1F48"/>
    <w:rsid w:val="004B38B5"/>
    <w:rsid w:val="004E4882"/>
    <w:rsid w:val="004E62C7"/>
    <w:rsid w:val="005848A7"/>
    <w:rsid w:val="005D3294"/>
    <w:rsid w:val="006068A1"/>
    <w:rsid w:val="0064235E"/>
    <w:rsid w:val="00660BCA"/>
    <w:rsid w:val="00685074"/>
    <w:rsid w:val="006905E5"/>
    <w:rsid w:val="0069312C"/>
    <w:rsid w:val="006B57E6"/>
    <w:rsid w:val="006C22C8"/>
    <w:rsid w:val="006D38DE"/>
    <w:rsid w:val="006F21A0"/>
    <w:rsid w:val="00717869"/>
    <w:rsid w:val="00742BEF"/>
    <w:rsid w:val="00777048"/>
    <w:rsid w:val="0078154B"/>
    <w:rsid w:val="00795979"/>
    <w:rsid w:val="007C613A"/>
    <w:rsid w:val="00820F2F"/>
    <w:rsid w:val="0083234A"/>
    <w:rsid w:val="008A0F3B"/>
    <w:rsid w:val="008A0F62"/>
    <w:rsid w:val="008A1137"/>
    <w:rsid w:val="008C5304"/>
    <w:rsid w:val="00900F5A"/>
    <w:rsid w:val="00920DCA"/>
    <w:rsid w:val="00931C08"/>
    <w:rsid w:val="00940DCE"/>
    <w:rsid w:val="00941318"/>
    <w:rsid w:val="00943B7C"/>
    <w:rsid w:val="00956F85"/>
    <w:rsid w:val="009664C6"/>
    <w:rsid w:val="009B4B10"/>
    <w:rsid w:val="009E44DD"/>
    <w:rsid w:val="00A54CF9"/>
    <w:rsid w:val="00A56A27"/>
    <w:rsid w:val="00AA0FA0"/>
    <w:rsid w:val="00AA1631"/>
    <w:rsid w:val="00AB45CD"/>
    <w:rsid w:val="00AC5D6C"/>
    <w:rsid w:val="00AF5995"/>
    <w:rsid w:val="00B15F15"/>
    <w:rsid w:val="00B27FA9"/>
    <w:rsid w:val="00B71400"/>
    <w:rsid w:val="00B74091"/>
    <w:rsid w:val="00B7537F"/>
    <w:rsid w:val="00B81B33"/>
    <w:rsid w:val="00C10930"/>
    <w:rsid w:val="00C1724F"/>
    <w:rsid w:val="00C26F62"/>
    <w:rsid w:val="00C34373"/>
    <w:rsid w:val="00C46974"/>
    <w:rsid w:val="00C95E8F"/>
    <w:rsid w:val="00D30887"/>
    <w:rsid w:val="00D676AA"/>
    <w:rsid w:val="00DA27B4"/>
    <w:rsid w:val="00DA742F"/>
    <w:rsid w:val="00DC2D18"/>
    <w:rsid w:val="00DF7322"/>
    <w:rsid w:val="00E11361"/>
    <w:rsid w:val="00E537D8"/>
    <w:rsid w:val="00E672D8"/>
    <w:rsid w:val="00E87804"/>
    <w:rsid w:val="00EA3F44"/>
    <w:rsid w:val="00EB5FB1"/>
    <w:rsid w:val="00EC59CB"/>
    <w:rsid w:val="00F029E9"/>
    <w:rsid w:val="00F135BA"/>
    <w:rsid w:val="00F16ABA"/>
    <w:rsid w:val="00F32FB5"/>
    <w:rsid w:val="00F43DF5"/>
    <w:rsid w:val="00F542B4"/>
    <w:rsid w:val="00F7391E"/>
    <w:rsid w:val="00F86555"/>
    <w:rsid w:val="00F97753"/>
    <w:rsid w:val="00FA75F0"/>
    <w:rsid w:val="00FF3F20"/>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rules v:ext="edit">
        <o:r id="V:Rule2" type="connector" idref="#_x0000_s1082"/>
        <o:r id="V:Rule5" type="connector" idref="#_x0000_s1085"/>
        <o:r id="V:Rule6" type="connector" idref="#_x0000_s1086"/>
        <o:r id="V:Rule7" type="connector" idref="#_x0000_s1087"/>
        <o:r id="V:Rule8" type="connector" idref="#_x0000_s1088"/>
        <o:r id="V:Rule9" type="connector" idref="#_x0000_s1089"/>
        <o:r id="V:Rule10" type="connector" idref="#_x0000_s1090"/>
        <o:r id="V:Rule11" type="connector" idref="#_x0000_s1091"/>
        <o:r id="V:Rule13" type="connector" idref="#_x0000_s1093"/>
        <o:r id="V:Rule15" type="connector" idref="#_x0000_s1095"/>
        <o:r id="V:Rule17"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DC2D18"/>
    <w:pPr>
      <w:tabs>
        <w:tab w:val="center" w:pos="4252"/>
        <w:tab w:val="right" w:pos="8504"/>
      </w:tabs>
    </w:pPr>
  </w:style>
  <w:style w:type="paragraph" w:styleId="Piedepgina">
    <w:name w:val="footer"/>
    <w:basedOn w:val="Normal"/>
    <w:link w:val="PiedepginaCar"/>
    <w:uiPriority w:val="99"/>
    <w:rsid w:val="00DC2D18"/>
    <w:pPr>
      <w:tabs>
        <w:tab w:val="center" w:pos="4252"/>
        <w:tab w:val="right" w:pos="8504"/>
      </w:tabs>
    </w:pPr>
  </w:style>
  <w:style w:type="character" w:styleId="Nmerodepgina">
    <w:name w:val="page number"/>
    <w:basedOn w:val="Fuentedeprrafopredeter"/>
    <w:rsid w:val="00DC2D18"/>
  </w:style>
  <w:style w:type="paragraph" w:customStyle="1" w:styleId="Ttulotecnologa">
    <w:name w:val="Título tecnología"/>
    <w:basedOn w:val="Normal"/>
    <w:rsid w:val="006D38DE"/>
    <w:pPr>
      <w:spacing w:line="360" w:lineRule="auto"/>
      <w:jc w:val="center"/>
    </w:pPr>
    <w:rPr>
      <w:rFonts w:ascii="Calibri" w:hAnsi="Calibri"/>
      <w:b/>
      <w:i/>
      <w:sz w:val="50"/>
      <w:szCs w:val="50"/>
    </w:rPr>
  </w:style>
  <w:style w:type="character" w:customStyle="1" w:styleId="PiedepginaCar">
    <w:name w:val="Pie de página Car"/>
    <w:basedOn w:val="Fuentedeprrafopredeter"/>
    <w:link w:val="Piedepgina"/>
    <w:uiPriority w:val="99"/>
    <w:rsid w:val="00066228"/>
    <w:rPr>
      <w:sz w:val="24"/>
      <w:szCs w:val="24"/>
    </w:rPr>
  </w:style>
  <w:style w:type="paragraph" w:styleId="Textodeglobo">
    <w:name w:val="Balloon Text"/>
    <w:basedOn w:val="Normal"/>
    <w:link w:val="TextodegloboCar"/>
    <w:rsid w:val="00066228"/>
    <w:rPr>
      <w:rFonts w:ascii="Tahoma" w:hAnsi="Tahoma" w:cs="Tahoma"/>
      <w:sz w:val="16"/>
      <w:szCs w:val="16"/>
    </w:rPr>
  </w:style>
  <w:style w:type="character" w:customStyle="1" w:styleId="TextodegloboCar">
    <w:name w:val="Texto de globo Car"/>
    <w:basedOn w:val="Fuentedeprrafopredeter"/>
    <w:link w:val="Textodeglobo"/>
    <w:rsid w:val="00066228"/>
    <w:rPr>
      <w:rFonts w:ascii="Tahoma" w:hAnsi="Tahoma" w:cs="Tahoma"/>
      <w:sz w:val="16"/>
      <w:szCs w:val="16"/>
    </w:rPr>
  </w:style>
  <w:style w:type="paragraph" w:styleId="Textonotapie">
    <w:name w:val="footnote text"/>
    <w:basedOn w:val="Normal"/>
    <w:link w:val="TextonotapieCar"/>
    <w:rsid w:val="00066228"/>
    <w:rPr>
      <w:sz w:val="20"/>
      <w:szCs w:val="20"/>
    </w:rPr>
  </w:style>
  <w:style w:type="character" w:customStyle="1" w:styleId="TextonotapieCar">
    <w:name w:val="Texto nota pie Car"/>
    <w:basedOn w:val="Fuentedeprrafopredeter"/>
    <w:link w:val="Textonotapie"/>
    <w:rsid w:val="00066228"/>
  </w:style>
  <w:style w:type="character" w:styleId="Refdenotaalpie">
    <w:name w:val="footnote reference"/>
    <w:basedOn w:val="Fuentedeprrafopredeter"/>
    <w:rsid w:val="0006622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2469</Words>
  <Characters>13584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…la pieza (ej</vt:lpstr>
    </vt:vector>
  </TitlesOfParts>
  <Company>Windows uE</Company>
  <LinksUpToDate>false</LinksUpToDate>
  <CharactersWithSpaces>16021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pieza (ej</dc:title>
  <dc:subject/>
  <dc:creator>WinuE</dc:creator>
  <cp:keywords/>
  <dc:description/>
  <cp:lastModifiedBy>WinuE</cp:lastModifiedBy>
  <cp:revision>2</cp:revision>
  <dcterms:created xsi:type="dcterms:W3CDTF">2012-05-10T14:44:00Z</dcterms:created>
  <dcterms:modified xsi:type="dcterms:W3CDTF">2012-05-10T14:44:00Z</dcterms:modified>
</cp:coreProperties>
</file>